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0"/>
      </w:tblGrid>
      <w:tr w:rsidR="00742CEE">
        <w:trPr>
          <w:trHeight w:val="300"/>
        </w:trPr>
        <w:tc>
          <w:tcPr>
            <w:tcW w:w="14850" w:type="dxa"/>
            <w:shd w:val="clear" w:color="auto" w:fill="auto"/>
            <w:vAlign w:val="center"/>
          </w:tcPr>
          <w:p w:rsidR="00742CEE" w:rsidRDefault="00BA3AED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 xml:space="preserve">1.2.3. </w:t>
            </w:r>
            <w:bookmarkStart w:id="0" w:name="_GoBack"/>
            <w:r>
              <w:rPr>
                <w:rStyle w:val="CharacterStyle0"/>
              </w:rPr>
              <w:t>IZVJEŠTAJ O RASHODIMA PREMA FUNKCIJSKOJ KLASIFIKACIJI</w:t>
            </w:r>
            <w:bookmarkEnd w:id="0"/>
          </w:p>
        </w:tc>
      </w:tr>
    </w:tbl>
    <w:p w:rsidR="00742CEE" w:rsidRDefault="00742CEE">
      <w:pPr>
        <w:spacing w:line="15" w:lineRule="exact"/>
      </w:pPr>
    </w:p>
    <w:p w:rsidR="00742CEE" w:rsidRDefault="00742CEE">
      <w:pPr>
        <w:spacing w:line="27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2130"/>
        <w:gridCol w:w="2130"/>
        <w:gridCol w:w="2115"/>
        <w:gridCol w:w="2130"/>
        <w:gridCol w:w="2145"/>
      </w:tblGrid>
      <w:tr w:rsidR="00742CEE">
        <w:trPr>
          <w:trHeight w:val="525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42CEE" w:rsidRDefault="00BA3AED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Brojčana oznaka i naziv</w:t>
            </w:r>
          </w:p>
        </w:tc>
        <w:tc>
          <w:tcPr>
            <w:tcW w:w="2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42CEE" w:rsidRDefault="00BA3AED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2023.</w:t>
            </w:r>
          </w:p>
        </w:tc>
        <w:tc>
          <w:tcPr>
            <w:tcW w:w="2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42CEE" w:rsidRDefault="00BA3AED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Plan 2024.</w:t>
            </w:r>
          </w:p>
        </w:tc>
        <w:tc>
          <w:tcPr>
            <w:tcW w:w="2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42CEE" w:rsidRDefault="00BA3AED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Proračun za 2025.</w:t>
            </w:r>
          </w:p>
        </w:tc>
        <w:tc>
          <w:tcPr>
            <w:tcW w:w="2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42CEE" w:rsidRDefault="00BA3AED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Projekcija proračuna za 2026.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42CEE" w:rsidRDefault="00BA3AED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Projekcija proračuna za 2027.</w:t>
            </w:r>
          </w:p>
        </w:tc>
      </w:tr>
      <w:tr w:rsidR="00742CEE">
        <w:trPr>
          <w:trHeight w:val="360"/>
        </w:trPr>
        <w:tc>
          <w:tcPr>
            <w:tcW w:w="4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CEE" w:rsidRDefault="00BA3AE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UKUPNO RASHODI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CEE" w:rsidRDefault="00BA3AE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973.423,71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CEE" w:rsidRDefault="00BA3AE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1.066.205,00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CEE" w:rsidRDefault="00BA3AE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1.301.499,00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CEE" w:rsidRDefault="00BA3AE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1.301.199,00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CEE" w:rsidRDefault="00BA3AE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1.301.199,00</w:t>
            </w:r>
          </w:p>
        </w:tc>
      </w:tr>
      <w:tr w:rsidR="00742CEE">
        <w:trPr>
          <w:trHeight w:val="360"/>
        </w:trPr>
        <w:tc>
          <w:tcPr>
            <w:tcW w:w="4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CEE" w:rsidRDefault="00BA3AED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09 Obrazovanje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CEE" w:rsidRDefault="00BA3AE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973.423,71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CEE" w:rsidRDefault="00BA3AE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1.066.205,00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CEE" w:rsidRDefault="00BA3AE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1.301.499,00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CEE" w:rsidRDefault="00BA3AE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1.301.199,00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CEE" w:rsidRDefault="00BA3AED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1.301.199,00</w:t>
            </w:r>
          </w:p>
        </w:tc>
      </w:tr>
      <w:tr w:rsidR="00742CEE">
        <w:trPr>
          <w:trHeight w:val="360"/>
        </w:trPr>
        <w:tc>
          <w:tcPr>
            <w:tcW w:w="4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CEE" w:rsidRDefault="00BA3AE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091 Predškolsko i osnovno obrazovanje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CEE" w:rsidRDefault="00BA3AE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973.423,71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CEE" w:rsidRDefault="00BA3AE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1.066.062,00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CEE" w:rsidRDefault="00BA3AE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1.301.299,00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CEE" w:rsidRDefault="00BA3AE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1.300.999,00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CEE" w:rsidRDefault="00BA3AE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1.300.999,00</w:t>
            </w:r>
          </w:p>
        </w:tc>
      </w:tr>
      <w:tr w:rsidR="00742CEE">
        <w:trPr>
          <w:trHeight w:val="360"/>
        </w:trPr>
        <w:tc>
          <w:tcPr>
            <w:tcW w:w="4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CEE" w:rsidRDefault="00BA3AED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096 Dodatne usluge u obrazovanju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CEE" w:rsidRDefault="00BA3AE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0,00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CEE" w:rsidRDefault="00BA3AE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143,00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CEE" w:rsidRDefault="00BA3AE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200,00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CEE" w:rsidRDefault="00BA3AE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200,00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2CEE" w:rsidRDefault="00BA3AED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200,00</w:t>
            </w:r>
          </w:p>
        </w:tc>
      </w:tr>
    </w:tbl>
    <w:p w:rsidR="00742CEE" w:rsidRDefault="00742CEE">
      <w:pPr>
        <w:spacing w:line="15" w:lineRule="exact"/>
      </w:pPr>
    </w:p>
    <w:sectPr w:rsidR="00742CEE">
      <w:headerReference w:type="default" r:id="rId6"/>
      <w:footerReference w:type="default" r:id="rId7"/>
      <w:pgSz w:w="16833" w:h="11908" w:orient="landscape"/>
      <w:pgMar w:top="850" w:right="850" w:bottom="850" w:left="1133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ED" w:rsidRDefault="00BA3AED">
      <w:r>
        <w:separator/>
      </w:r>
    </w:p>
  </w:endnote>
  <w:endnote w:type="continuationSeparator" w:id="0">
    <w:p w:rsidR="00BA3AED" w:rsidRDefault="00BA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EE" w:rsidRDefault="00742CEE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ED" w:rsidRDefault="00BA3AED">
      <w:r>
        <w:separator/>
      </w:r>
    </w:p>
  </w:footnote>
  <w:footnote w:type="continuationSeparator" w:id="0">
    <w:p w:rsidR="00BA3AED" w:rsidRDefault="00BA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EE" w:rsidRDefault="00742CEE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EE"/>
    <w:rsid w:val="00742CEE"/>
    <w:rsid w:val="007C5DBC"/>
    <w:rsid w:val="00BA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2E71F-A316-40AA-9D0B-5FE2B4E5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Style0">
    <w:name w:val="ParagraphStyle0"/>
    <w:hidden/>
    <w:pPr>
      <w:spacing w:before="28" w:after="28"/>
      <w:ind w:left="28" w:right="28"/>
      <w:jc w:val="center"/>
    </w:pPr>
  </w:style>
  <w:style w:type="paragraph" w:customStyle="1" w:styleId="ParagraphStyle1">
    <w:name w:val="ParagraphStyle1"/>
    <w:hidden/>
    <w:pPr>
      <w:spacing w:before="28" w:after="28"/>
      <w:ind w:left="28" w:right="28"/>
      <w:jc w:val="center"/>
    </w:pPr>
  </w:style>
  <w:style w:type="paragraph" w:customStyle="1" w:styleId="ParagraphStyle2">
    <w:name w:val="ParagraphStyle2"/>
    <w:hidden/>
    <w:pPr>
      <w:spacing w:before="28" w:after="28"/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</w:pPr>
  </w:style>
  <w:style w:type="paragraph" w:customStyle="1" w:styleId="ParagraphStyle4">
    <w:name w:val="ParagraphStyle4"/>
    <w:hidden/>
    <w:pPr>
      <w:ind w:left="28" w:right="28"/>
      <w:jc w:val="right"/>
    </w:pPr>
  </w:style>
  <w:style w:type="paragraph" w:customStyle="1" w:styleId="ParagraphStyle5">
    <w:name w:val="ParagraphStyle5"/>
    <w:hidden/>
    <w:pPr>
      <w:ind w:left="28" w:right="28"/>
    </w:pPr>
  </w:style>
  <w:style w:type="paragraph" w:customStyle="1" w:styleId="ParagraphStyle6">
    <w:name w:val="ParagraphStyle6"/>
    <w:hidden/>
    <w:pPr>
      <w:ind w:left="28" w:right="28"/>
      <w:jc w:val="right"/>
    </w:pPr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 w:val="0"/>
      <w:i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 w:val="0"/>
      <w:i/>
      <w:strike w:val="0"/>
      <w:noProof/>
      <w:color w:val="000000"/>
      <w:sz w:val="16"/>
      <w:szCs w:val="16"/>
      <w:u w:val="no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2024-10-22T13:05:00Z</dcterms:created>
  <dcterms:modified xsi:type="dcterms:W3CDTF">2024-10-22T13:05:00Z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22.2.5.0</vt:lpwstr>
  </property>
</Properties>
</file>