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D245C1" w:rsidRPr="006B6C24" w14:paraId="1C88A2EE" w14:textId="77777777" w:rsidTr="00EF6599">
        <w:trPr>
          <w:trHeight w:val="9682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9FFF3" w14:textId="77777777" w:rsidR="00D245C1" w:rsidRPr="002C152C" w:rsidRDefault="00D245C1" w:rsidP="00EF6599">
            <w:pPr>
              <w:pStyle w:val="Naslov1"/>
              <w:rPr>
                <w:i w:val="0"/>
                <w:u w:val="none"/>
              </w:rPr>
            </w:pPr>
            <w:r w:rsidRPr="002C152C">
              <w:rPr>
                <w:i w:val="0"/>
                <w:u w:val="none"/>
              </w:rPr>
              <w:t>NAZIV KORISNIKA:</w:t>
            </w:r>
          </w:p>
          <w:p w14:paraId="036CF9ED" w14:textId="77777777" w:rsidR="00D245C1" w:rsidRPr="006B6C24" w:rsidRDefault="00D245C1" w:rsidP="00EF6599">
            <w:pPr>
              <w:rPr>
                <w:bCs/>
                <w:sz w:val="20"/>
              </w:rPr>
            </w:pPr>
          </w:p>
          <w:p w14:paraId="06BCBB43" w14:textId="77777777" w:rsidR="00D245C1" w:rsidRDefault="00D245C1" w:rsidP="00EF6599">
            <w:pPr>
              <w:rPr>
                <w:bCs/>
                <w:sz w:val="20"/>
              </w:rPr>
            </w:pPr>
          </w:p>
          <w:p w14:paraId="1168BBBB" w14:textId="77777777" w:rsidR="00D245C1" w:rsidRDefault="00D245C1" w:rsidP="00EF6599">
            <w:pPr>
              <w:rPr>
                <w:bCs/>
                <w:sz w:val="20"/>
              </w:rPr>
            </w:pPr>
          </w:p>
          <w:p w14:paraId="79F6A5DC" w14:textId="77777777" w:rsidR="00D245C1" w:rsidRPr="006B6C24" w:rsidRDefault="00D245C1" w:rsidP="00EF659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SAŽETAK DJELOKRUGA RADA</w:t>
            </w:r>
            <w:r w:rsidRPr="006B6C24">
              <w:rPr>
                <w:bCs/>
                <w:sz w:val="20"/>
              </w:rPr>
              <w:t>:</w:t>
            </w:r>
          </w:p>
          <w:p w14:paraId="0645DA38" w14:textId="77777777" w:rsidR="00D245C1" w:rsidRPr="006B6C24" w:rsidRDefault="00D245C1" w:rsidP="00EF6599">
            <w:pPr>
              <w:rPr>
                <w:bCs/>
                <w:sz w:val="20"/>
              </w:rPr>
            </w:pPr>
          </w:p>
          <w:p w14:paraId="40D13C08" w14:textId="77777777" w:rsidR="00D245C1" w:rsidRPr="006B6C24" w:rsidRDefault="00D245C1" w:rsidP="00EF6599">
            <w:pPr>
              <w:rPr>
                <w:bCs/>
                <w:sz w:val="20"/>
              </w:rPr>
            </w:pPr>
          </w:p>
          <w:p w14:paraId="35F8E6C2" w14:textId="77777777" w:rsidR="00D245C1" w:rsidRPr="006B6C24" w:rsidRDefault="00D245C1" w:rsidP="00EF6599">
            <w:pPr>
              <w:rPr>
                <w:bCs/>
                <w:sz w:val="20"/>
              </w:rPr>
            </w:pPr>
          </w:p>
          <w:p w14:paraId="28B970E0" w14:textId="77777777" w:rsidR="00D245C1" w:rsidRPr="006B6C24" w:rsidRDefault="00D245C1" w:rsidP="00EF6599">
            <w:pPr>
              <w:rPr>
                <w:bCs/>
                <w:sz w:val="20"/>
              </w:rPr>
            </w:pPr>
          </w:p>
          <w:p w14:paraId="6D2C1764" w14:textId="77777777" w:rsidR="00D245C1" w:rsidRPr="006B6C24" w:rsidRDefault="00D245C1" w:rsidP="00EF6599">
            <w:pPr>
              <w:jc w:val="left"/>
              <w:rPr>
                <w:bCs/>
                <w:sz w:val="20"/>
              </w:rPr>
            </w:pPr>
          </w:p>
          <w:p w14:paraId="4F8A453F" w14:textId="77777777" w:rsidR="00D245C1" w:rsidRPr="006B6C24" w:rsidRDefault="00D245C1" w:rsidP="00EF6599">
            <w:pPr>
              <w:jc w:val="left"/>
              <w:rPr>
                <w:bCs/>
                <w:sz w:val="20"/>
              </w:rPr>
            </w:pPr>
          </w:p>
          <w:p w14:paraId="068F6DB6" w14:textId="77777777" w:rsidR="00D245C1" w:rsidRPr="00B2786B" w:rsidRDefault="00D245C1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4770A134" w14:textId="77777777" w:rsidR="00D245C1" w:rsidRDefault="00D245C1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46E529AC" w14:textId="77777777" w:rsidR="00D245C1" w:rsidRDefault="00D245C1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607C86E5" w14:textId="77777777" w:rsidR="00D245C1" w:rsidRDefault="00D245C1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19ABE097" w14:textId="3B8E835D" w:rsidR="00C3123E" w:rsidRPr="00CC03EE" w:rsidRDefault="00C3123E" w:rsidP="006C45C0">
            <w:pPr>
              <w:ind w:right="-57"/>
              <w:jc w:val="left"/>
              <w:rPr>
                <w:rFonts w:asciiTheme="minorHAnsi" w:hAnsiTheme="minorHAnsi"/>
                <w:bCs/>
                <w:sz w:val="20"/>
              </w:rPr>
            </w:pPr>
          </w:p>
          <w:p w14:paraId="5DD2D575" w14:textId="77777777" w:rsidR="0045689B" w:rsidRDefault="0045689B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00B17F97" w14:textId="77777777" w:rsidR="0045689B" w:rsidRDefault="0045689B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0BA693A5" w14:textId="77777777" w:rsidR="0045689B" w:rsidRDefault="0045689B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5149C498" w14:textId="77777777" w:rsidR="0045689B" w:rsidRDefault="0045689B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6260251A" w14:textId="77777777" w:rsidR="00BE0C16" w:rsidRDefault="00BE0C16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42F5D3EE" w14:textId="77777777" w:rsidR="00BE0C16" w:rsidRDefault="00BE0C16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2B3F847A" w14:textId="77777777" w:rsidR="00BE0C16" w:rsidRDefault="00BE0C16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64E72C6F" w14:textId="77777777" w:rsidR="00BE0C16" w:rsidRDefault="00BE0C16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10735ACF" w14:textId="77777777" w:rsidR="00BE0C16" w:rsidRDefault="00BE0C16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3305AD61" w14:textId="77777777" w:rsidR="00BE0C16" w:rsidRDefault="00BE0C16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5866D6FD" w14:textId="77777777" w:rsidR="00BE0C16" w:rsidRDefault="00BE0C16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048D7152" w14:textId="77777777" w:rsidR="00BE0C16" w:rsidRDefault="00BE0C16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27F3FADB" w14:textId="55EB61AC" w:rsidR="003D031D" w:rsidRDefault="003D031D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1B3FFC94" w14:textId="77777777" w:rsidR="003D031D" w:rsidRDefault="003D031D" w:rsidP="003D031D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4B062E78" w14:textId="420EF394" w:rsidR="003D031D" w:rsidRDefault="003D031D" w:rsidP="003D031D">
            <w:pPr>
              <w:jc w:val="left"/>
              <w:rPr>
                <w:bCs/>
                <w:sz w:val="20"/>
                <w:szCs w:val="24"/>
                <w:lang w:eastAsia="hr-HR"/>
              </w:rPr>
            </w:pPr>
            <w:r>
              <w:rPr>
                <w:bCs/>
                <w:sz w:val="20"/>
                <w:szCs w:val="24"/>
                <w:lang w:eastAsia="hr-HR"/>
              </w:rPr>
              <w:t>IZMJENE I DOPUNE FINANCIJSKOG PLANA ZA 2025. GODINU:</w:t>
            </w:r>
          </w:p>
          <w:p w14:paraId="29BB31BF" w14:textId="77777777" w:rsidR="00D245C1" w:rsidRPr="00B2786B" w:rsidRDefault="00D245C1" w:rsidP="00EF6599">
            <w:pPr>
              <w:jc w:val="left"/>
              <w:rPr>
                <w:bCs/>
                <w:sz w:val="20"/>
              </w:rPr>
            </w:pPr>
          </w:p>
          <w:p w14:paraId="31F0B7FE" w14:textId="77777777" w:rsidR="00D245C1" w:rsidRDefault="00D245C1" w:rsidP="00EF6599">
            <w:pPr>
              <w:rPr>
                <w:bCs/>
                <w:sz w:val="20"/>
              </w:rPr>
            </w:pPr>
          </w:p>
          <w:p w14:paraId="51DD7BF6" w14:textId="77777777" w:rsidR="00976520" w:rsidRDefault="00976520" w:rsidP="00EF6599">
            <w:pPr>
              <w:rPr>
                <w:bCs/>
                <w:sz w:val="20"/>
              </w:rPr>
            </w:pPr>
          </w:p>
          <w:p w14:paraId="6C05DC4E" w14:textId="77777777" w:rsidR="00976520" w:rsidRDefault="00976520" w:rsidP="00EF6599">
            <w:pPr>
              <w:rPr>
                <w:bCs/>
                <w:sz w:val="20"/>
              </w:rPr>
            </w:pPr>
          </w:p>
          <w:p w14:paraId="620910DD" w14:textId="77777777" w:rsidR="00976520" w:rsidRDefault="00976520" w:rsidP="00EF6599">
            <w:pPr>
              <w:rPr>
                <w:bCs/>
                <w:sz w:val="20"/>
              </w:rPr>
            </w:pPr>
          </w:p>
          <w:p w14:paraId="6CA3EA31" w14:textId="77777777" w:rsidR="00976520" w:rsidRDefault="00976520" w:rsidP="00EF6599">
            <w:pPr>
              <w:rPr>
                <w:bCs/>
                <w:sz w:val="20"/>
              </w:rPr>
            </w:pPr>
          </w:p>
          <w:p w14:paraId="7ACF5347" w14:textId="77777777" w:rsidR="00D245C1" w:rsidRDefault="00D245C1" w:rsidP="00EF6599">
            <w:pPr>
              <w:rPr>
                <w:bCs/>
                <w:sz w:val="20"/>
              </w:rPr>
            </w:pPr>
          </w:p>
          <w:p w14:paraId="7EBAB9FC" w14:textId="77777777" w:rsidR="00D245C1" w:rsidRDefault="00D245C1" w:rsidP="00EF6599">
            <w:pPr>
              <w:rPr>
                <w:bCs/>
                <w:sz w:val="20"/>
              </w:rPr>
            </w:pPr>
          </w:p>
          <w:p w14:paraId="5C7DE7AA" w14:textId="77777777" w:rsidR="00D245C1" w:rsidRDefault="00D245C1" w:rsidP="00EF6599">
            <w:pPr>
              <w:rPr>
                <w:bCs/>
                <w:sz w:val="20"/>
              </w:rPr>
            </w:pPr>
          </w:p>
          <w:p w14:paraId="652D4CFB" w14:textId="77777777" w:rsidR="00D245C1" w:rsidRDefault="00D245C1" w:rsidP="00EF6599">
            <w:pPr>
              <w:rPr>
                <w:bCs/>
                <w:sz w:val="20"/>
              </w:rPr>
            </w:pPr>
          </w:p>
          <w:p w14:paraId="15EF2C6D" w14:textId="77777777" w:rsidR="00D245C1" w:rsidRDefault="00D245C1" w:rsidP="00EF6599">
            <w:pPr>
              <w:rPr>
                <w:bCs/>
                <w:sz w:val="20"/>
              </w:rPr>
            </w:pPr>
          </w:p>
          <w:p w14:paraId="13881303" w14:textId="77777777" w:rsidR="00D245C1" w:rsidRDefault="00D245C1" w:rsidP="00EF6599">
            <w:pPr>
              <w:rPr>
                <w:bCs/>
                <w:sz w:val="20"/>
              </w:rPr>
            </w:pPr>
          </w:p>
          <w:p w14:paraId="664E2384" w14:textId="77777777" w:rsidR="00D245C1" w:rsidRDefault="00D245C1" w:rsidP="00EF6599">
            <w:pPr>
              <w:rPr>
                <w:bCs/>
                <w:sz w:val="20"/>
              </w:rPr>
            </w:pPr>
          </w:p>
          <w:p w14:paraId="5EB57F74" w14:textId="77777777" w:rsidR="00D245C1" w:rsidRDefault="00D245C1" w:rsidP="00EF6599">
            <w:pPr>
              <w:rPr>
                <w:bCs/>
                <w:sz w:val="20"/>
              </w:rPr>
            </w:pPr>
          </w:p>
          <w:p w14:paraId="73E772AF" w14:textId="77777777" w:rsidR="00D245C1" w:rsidRDefault="00D245C1" w:rsidP="00EF6599">
            <w:pPr>
              <w:rPr>
                <w:bCs/>
                <w:sz w:val="20"/>
              </w:rPr>
            </w:pPr>
          </w:p>
          <w:p w14:paraId="112792D9" w14:textId="77777777" w:rsidR="00D245C1" w:rsidRDefault="00D245C1" w:rsidP="00EF6599">
            <w:pPr>
              <w:rPr>
                <w:bCs/>
                <w:sz w:val="20"/>
              </w:rPr>
            </w:pPr>
          </w:p>
          <w:p w14:paraId="36393845" w14:textId="77777777" w:rsidR="00D245C1" w:rsidRDefault="00D245C1" w:rsidP="00EF6599">
            <w:pPr>
              <w:rPr>
                <w:bCs/>
                <w:sz w:val="20"/>
              </w:rPr>
            </w:pPr>
          </w:p>
          <w:p w14:paraId="4C3073B3" w14:textId="77777777" w:rsidR="00D245C1" w:rsidRDefault="00D245C1" w:rsidP="00EF6599">
            <w:pPr>
              <w:rPr>
                <w:bCs/>
                <w:sz w:val="20"/>
              </w:rPr>
            </w:pPr>
          </w:p>
          <w:p w14:paraId="2DFDE41D" w14:textId="77777777" w:rsidR="00976520" w:rsidRDefault="00976520" w:rsidP="00EF6599">
            <w:pPr>
              <w:rPr>
                <w:bCs/>
                <w:sz w:val="20"/>
              </w:rPr>
            </w:pPr>
          </w:p>
          <w:p w14:paraId="7C13227C" w14:textId="77777777" w:rsidR="00976520" w:rsidRDefault="00976520" w:rsidP="00EF6599">
            <w:pPr>
              <w:rPr>
                <w:bCs/>
                <w:sz w:val="20"/>
              </w:rPr>
            </w:pPr>
          </w:p>
          <w:p w14:paraId="79D3828D" w14:textId="77777777" w:rsidR="00D245C1" w:rsidRDefault="00D245C1" w:rsidP="00EF6599">
            <w:pPr>
              <w:rPr>
                <w:bCs/>
                <w:sz w:val="20"/>
              </w:rPr>
            </w:pPr>
          </w:p>
          <w:p w14:paraId="424443F9" w14:textId="77777777" w:rsidR="00D245C1" w:rsidRDefault="00D245C1" w:rsidP="00EF6599">
            <w:pPr>
              <w:rPr>
                <w:bCs/>
                <w:sz w:val="20"/>
              </w:rPr>
            </w:pPr>
          </w:p>
          <w:p w14:paraId="4FF07EE6" w14:textId="77777777" w:rsidR="00D245C1" w:rsidRDefault="00D245C1" w:rsidP="00EF6599">
            <w:pPr>
              <w:rPr>
                <w:bCs/>
                <w:sz w:val="20"/>
              </w:rPr>
            </w:pPr>
          </w:p>
          <w:p w14:paraId="5841166B" w14:textId="77777777" w:rsidR="00D245C1" w:rsidRPr="006B6C24" w:rsidRDefault="00D245C1" w:rsidP="00EF6599">
            <w:pPr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05F10B" w14:textId="77777777" w:rsidR="00D245C1" w:rsidRPr="006B6C24" w:rsidRDefault="00D245C1" w:rsidP="00EF6599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D1B9A" w14:textId="49C20247" w:rsidR="00D245C1" w:rsidRDefault="00525CA8" w:rsidP="00EF6599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OSNOVNA ŠKOLA draž, draž</w:t>
            </w:r>
          </w:p>
          <w:p w14:paraId="6E34AF67" w14:textId="384BCFC7" w:rsidR="007836DF" w:rsidRDefault="007836DF" w:rsidP="007836DF">
            <w:pPr>
              <w:rPr>
                <w:sz w:val="20"/>
              </w:rPr>
            </w:pPr>
          </w:p>
          <w:p w14:paraId="7639F116" w14:textId="77777777" w:rsidR="007836DF" w:rsidRDefault="007836DF" w:rsidP="007836DF">
            <w:pPr>
              <w:rPr>
                <w:sz w:val="20"/>
              </w:rPr>
            </w:pPr>
          </w:p>
          <w:p w14:paraId="4097143F" w14:textId="4F6ED28B" w:rsidR="007836DF" w:rsidRDefault="007836DF" w:rsidP="007836DF">
            <w:pPr>
              <w:rPr>
                <w:sz w:val="20"/>
              </w:rPr>
            </w:pPr>
          </w:p>
          <w:p w14:paraId="7EF07B04" w14:textId="1D95340B" w:rsidR="007836DF" w:rsidRPr="00EA5362" w:rsidRDefault="00525CA8" w:rsidP="007836D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Osnovna škola Draž, Draž</w:t>
            </w:r>
            <w:r w:rsidR="007836DF">
              <w:rPr>
                <w:i/>
                <w:sz w:val="20"/>
              </w:rPr>
              <w:t xml:space="preserve"> je javna</w:t>
            </w:r>
            <w:r>
              <w:rPr>
                <w:i/>
                <w:sz w:val="20"/>
              </w:rPr>
              <w:t xml:space="preserve"> ustanova sa sjedištem u Dražu, Ive Lole Ribara 1.</w:t>
            </w:r>
            <w:r w:rsidR="007836DF">
              <w:rPr>
                <w:i/>
                <w:sz w:val="20"/>
              </w:rPr>
              <w:t xml:space="preserve"> Djelatnost škole obuhvaća osnovnoškolsko obrazovanje i odgoj učenika od 1.do 8.razreda.</w:t>
            </w:r>
            <w:r w:rsidR="001676E8">
              <w:rPr>
                <w:i/>
                <w:sz w:val="20"/>
              </w:rPr>
              <w:t xml:space="preserve"> </w:t>
            </w:r>
            <w:r w:rsidR="00C709B9">
              <w:rPr>
                <w:i/>
                <w:sz w:val="20"/>
              </w:rPr>
              <w:t>Škola ima 45 djelatnika, 36 koji rade u punom radnom vremenu</w:t>
            </w:r>
            <w:r w:rsidR="001676E8">
              <w:rPr>
                <w:i/>
                <w:sz w:val="20"/>
              </w:rPr>
              <w:t xml:space="preserve"> i 9 u nepunom radnom vremenu.</w:t>
            </w:r>
            <w:r w:rsidR="007836DF">
              <w:rPr>
                <w:i/>
                <w:sz w:val="20"/>
              </w:rPr>
              <w:t xml:space="preserve"> Nastava je organi</w:t>
            </w:r>
            <w:r w:rsidR="003D34EA">
              <w:rPr>
                <w:i/>
                <w:sz w:val="20"/>
              </w:rPr>
              <w:t>zirana u jutarnjoj smjeni za 90 učenika raspoređena u 14</w:t>
            </w:r>
            <w:r w:rsidR="007836DF">
              <w:rPr>
                <w:i/>
                <w:sz w:val="20"/>
              </w:rPr>
              <w:t xml:space="preserve"> odjela. Uz matičnu</w:t>
            </w:r>
            <w:r w:rsidR="001676E8">
              <w:rPr>
                <w:i/>
                <w:sz w:val="20"/>
              </w:rPr>
              <w:t xml:space="preserve"> školu koja ima dva kombinirana odjela razredne nastave i 4 odjela predmetne nastave </w:t>
            </w:r>
            <w:r w:rsidR="007836DF">
              <w:rPr>
                <w:i/>
                <w:sz w:val="20"/>
              </w:rPr>
              <w:t>djeluje i</w:t>
            </w:r>
            <w:r w:rsidR="007E4938">
              <w:rPr>
                <w:i/>
                <w:sz w:val="20"/>
              </w:rPr>
              <w:t xml:space="preserve"> PŠ </w:t>
            </w:r>
            <w:r w:rsidR="003D34EA">
              <w:rPr>
                <w:i/>
                <w:sz w:val="20"/>
              </w:rPr>
              <w:t>Batina</w:t>
            </w:r>
            <w:r w:rsidR="007836DF">
              <w:rPr>
                <w:i/>
                <w:sz w:val="20"/>
              </w:rPr>
              <w:t xml:space="preserve"> </w:t>
            </w:r>
            <w:r w:rsidR="003D34EA">
              <w:rPr>
                <w:i/>
                <w:sz w:val="20"/>
              </w:rPr>
              <w:t>s 2 kombinirana razredna odjela</w:t>
            </w:r>
            <w:r w:rsidR="004A6296">
              <w:rPr>
                <w:i/>
                <w:sz w:val="20"/>
              </w:rPr>
              <w:t xml:space="preserve"> i 4 odjela predmetne nastave, PŠ </w:t>
            </w:r>
            <w:proofErr w:type="spellStart"/>
            <w:r w:rsidR="004A6296">
              <w:rPr>
                <w:i/>
                <w:sz w:val="20"/>
              </w:rPr>
              <w:t>Topolje</w:t>
            </w:r>
            <w:proofErr w:type="spellEnd"/>
            <w:r w:rsidR="004A6296">
              <w:rPr>
                <w:i/>
                <w:sz w:val="20"/>
              </w:rPr>
              <w:t xml:space="preserve"> s jednim kombiniranim odjelom razredne nastave</w:t>
            </w:r>
            <w:r w:rsidR="001676E8">
              <w:rPr>
                <w:i/>
                <w:sz w:val="20"/>
              </w:rPr>
              <w:t xml:space="preserve"> </w:t>
            </w:r>
            <w:r w:rsidR="004A6296">
              <w:rPr>
                <w:i/>
                <w:sz w:val="20"/>
              </w:rPr>
              <w:t xml:space="preserve">te PŠ </w:t>
            </w:r>
            <w:proofErr w:type="spellStart"/>
            <w:r w:rsidR="004A6296">
              <w:rPr>
                <w:i/>
                <w:sz w:val="20"/>
              </w:rPr>
              <w:t>Duboševica</w:t>
            </w:r>
            <w:proofErr w:type="spellEnd"/>
            <w:r w:rsidR="004A6296">
              <w:rPr>
                <w:i/>
                <w:sz w:val="20"/>
              </w:rPr>
              <w:t xml:space="preserve"> s jednim kombiniranim odjelom razredne nastave. </w:t>
            </w:r>
            <w:r w:rsidR="007836DF">
              <w:rPr>
                <w:i/>
                <w:sz w:val="20"/>
              </w:rPr>
              <w:t>Održavanje sjednica stručnih, razrednih, nastavničkih vijeća i tijela upravljanja održavaju se nakon redovne nastave. Nastava se izvodi prema nastavnim planovima i p</w:t>
            </w:r>
            <w:r w:rsidR="004A6296">
              <w:rPr>
                <w:i/>
                <w:sz w:val="20"/>
              </w:rPr>
              <w:t>rogramima  koje je donijelo Ministarstvo znanosti i obrazovanja</w:t>
            </w:r>
            <w:r w:rsidR="007836DF">
              <w:rPr>
                <w:i/>
                <w:sz w:val="20"/>
              </w:rPr>
              <w:t>, prema Godišnjem planu i programu te Školskom kurikulumu za školsku godinu 2024./2025. uz potpunu stručnu zastupljenost učitelja i stručnih suradn</w:t>
            </w:r>
            <w:r w:rsidR="003D34EA">
              <w:rPr>
                <w:i/>
                <w:sz w:val="20"/>
              </w:rPr>
              <w:t>ika (pedagog, knjižničar-80%</w:t>
            </w:r>
            <w:r w:rsidR="007836DF">
              <w:rPr>
                <w:i/>
                <w:sz w:val="20"/>
              </w:rPr>
              <w:t xml:space="preserve"> radnog vremena, nedostaje psiholog). </w:t>
            </w:r>
          </w:p>
          <w:p w14:paraId="7BA4781F" w14:textId="77777777" w:rsidR="00D245C1" w:rsidRDefault="00D245C1" w:rsidP="00EF6599">
            <w:pPr>
              <w:rPr>
                <w:sz w:val="20"/>
              </w:rPr>
            </w:pPr>
          </w:p>
          <w:p w14:paraId="49FCB437" w14:textId="77777777" w:rsidR="007836DF" w:rsidRDefault="007836DF" w:rsidP="00BE0C16">
            <w:pPr>
              <w:spacing w:line="276" w:lineRule="auto"/>
              <w:rPr>
                <w:rFonts w:asciiTheme="minorHAnsi" w:hAnsiTheme="minorHAnsi"/>
                <w:i/>
                <w:iCs/>
                <w:sz w:val="20"/>
              </w:rPr>
            </w:pPr>
          </w:p>
          <w:p w14:paraId="58EB0141" w14:textId="17927D4C" w:rsidR="00BE0C16" w:rsidRPr="00434340" w:rsidRDefault="007836DF" w:rsidP="00BE0C16">
            <w:pPr>
              <w:spacing w:line="276" w:lineRule="auto"/>
              <w:rPr>
                <w:rFonts w:asciiTheme="minorHAnsi" w:hAnsiTheme="minorHAnsi"/>
                <w:i/>
                <w:iCs/>
                <w:sz w:val="20"/>
                <w:lang w:eastAsia="hr-HR"/>
              </w:rPr>
            </w:pPr>
            <w:r>
              <w:rPr>
                <w:rFonts w:asciiTheme="minorHAnsi" w:hAnsiTheme="minorHAnsi"/>
                <w:i/>
                <w:iCs/>
                <w:sz w:val="20"/>
              </w:rPr>
              <w:t xml:space="preserve">Zadatak i cilj </w:t>
            </w:r>
            <w:r w:rsidR="007E4938">
              <w:rPr>
                <w:rFonts w:asciiTheme="minorHAnsi" w:hAnsiTheme="minorHAnsi"/>
                <w:i/>
                <w:iCs/>
                <w:sz w:val="20"/>
              </w:rPr>
              <w:t xml:space="preserve">Osnovne škole Draž, Draž </w:t>
            </w:r>
            <w:r>
              <w:rPr>
                <w:rFonts w:asciiTheme="minorHAnsi" w:hAnsiTheme="minorHAnsi"/>
                <w:i/>
                <w:iCs/>
                <w:sz w:val="20"/>
              </w:rPr>
              <w:t xml:space="preserve"> </w:t>
            </w:r>
            <w:r w:rsidR="00BE0C16" w:rsidRPr="00434340">
              <w:rPr>
                <w:rFonts w:asciiTheme="minorHAnsi" w:hAnsiTheme="minorHAnsi"/>
                <w:i/>
                <w:iCs/>
                <w:sz w:val="20"/>
              </w:rPr>
              <w:t>je kvalitetno obrazovanje i odgoj a ostvaruje se kroz:</w:t>
            </w:r>
          </w:p>
          <w:p w14:paraId="4A9C07DC" w14:textId="77777777" w:rsidR="00BE0C16" w:rsidRPr="00434340" w:rsidRDefault="00BE0C16" w:rsidP="00BE0C16">
            <w:pPr>
              <w:spacing w:line="276" w:lineRule="auto"/>
              <w:rPr>
                <w:rFonts w:asciiTheme="minorHAnsi" w:hAnsiTheme="minorHAnsi"/>
                <w:i/>
                <w:iCs/>
                <w:sz w:val="20"/>
              </w:rPr>
            </w:pPr>
          </w:p>
          <w:p w14:paraId="1F32F1C9" w14:textId="77777777" w:rsidR="003417EA" w:rsidRDefault="003417EA" w:rsidP="003417EA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i/>
                <w:iCs/>
                <w:sz w:val="20"/>
              </w:rPr>
            </w:pPr>
            <w:r>
              <w:rPr>
                <w:rFonts w:asciiTheme="minorHAnsi" w:hAnsiTheme="minorHAnsi"/>
                <w:i/>
                <w:iCs/>
                <w:sz w:val="20"/>
              </w:rPr>
              <w:t>s</w:t>
            </w:r>
            <w:r w:rsidR="00BE0C16" w:rsidRPr="00434340">
              <w:rPr>
                <w:rFonts w:asciiTheme="minorHAnsi" w:hAnsiTheme="minorHAnsi"/>
                <w:i/>
                <w:iCs/>
                <w:sz w:val="20"/>
              </w:rPr>
              <w:t>talno usavršavanje nastavnog kadra, te podizanje nastavnog standarda na višu razinu</w:t>
            </w:r>
            <w:r w:rsidR="00434340">
              <w:rPr>
                <w:rFonts w:asciiTheme="minorHAnsi" w:hAnsiTheme="minorHAnsi"/>
                <w:i/>
                <w:iCs/>
                <w:sz w:val="20"/>
              </w:rPr>
              <w:t>,</w:t>
            </w:r>
          </w:p>
          <w:p w14:paraId="458A41A2" w14:textId="43F38130" w:rsidR="00BE0C16" w:rsidRPr="003417EA" w:rsidRDefault="003417EA" w:rsidP="003417EA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i/>
                <w:iCs/>
                <w:sz w:val="20"/>
              </w:rPr>
            </w:pPr>
            <w:r>
              <w:rPr>
                <w:rFonts w:asciiTheme="minorHAnsi" w:hAnsiTheme="minorHAnsi"/>
                <w:i/>
                <w:iCs/>
                <w:sz w:val="20"/>
              </w:rPr>
              <w:t>p</w:t>
            </w:r>
            <w:r w:rsidR="00BE0C16" w:rsidRPr="003417EA">
              <w:rPr>
                <w:rFonts w:asciiTheme="minorHAnsi" w:hAnsiTheme="minorHAnsi"/>
                <w:i/>
                <w:iCs/>
                <w:sz w:val="20"/>
              </w:rPr>
              <w:t>oticanje učenika na izražavanje kreativnosti, talenta i sposobnosti kroz uključivanje u slobodne aktivnosti, natjecanja i druge aktivnosti u projektima, priredbama i manifestacijama</w:t>
            </w:r>
            <w:r w:rsidR="00434340" w:rsidRPr="003417EA">
              <w:rPr>
                <w:rFonts w:asciiTheme="minorHAnsi" w:hAnsiTheme="minorHAnsi"/>
                <w:i/>
                <w:iCs/>
                <w:sz w:val="20"/>
              </w:rPr>
              <w:t>,</w:t>
            </w:r>
          </w:p>
          <w:p w14:paraId="6404C661" w14:textId="4D1DCA05" w:rsidR="00BE0C16" w:rsidRPr="00434340" w:rsidRDefault="003417EA" w:rsidP="00BE0C1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i/>
                <w:iCs/>
                <w:sz w:val="20"/>
              </w:rPr>
            </w:pPr>
            <w:r>
              <w:rPr>
                <w:rFonts w:asciiTheme="minorHAnsi" w:hAnsiTheme="minorHAnsi"/>
                <w:i/>
                <w:iCs/>
                <w:sz w:val="20"/>
              </w:rPr>
              <w:t>p</w:t>
            </w:r>
            <w:r w:rsidR="00BE0C16" w:rsidRPr="00434340">
              <w:rPr>
                <w:rFonts w:asciiTheme="minorHAnsi" w:hAnsiTheme="minorHAnsi"/>
                <w:i/>
                <w:iCs/>
                <w:sz w:val="20"/>
              </w:rPr>
              <w:t>oticanje za sudjelovanje na sportskim aktivnostima, uključivanje kroz natjecanja na školskoj razini i šire</w:t>
            </w:r>
            <w:r w:rsidR="00434340">
              <w:rPr>
                <w:rFonts w:asciiTheme="minorHAnsi" w:hAnsiTheme="minorHAnsi"/>
                <w:i/>
                <w:iCs/>
                <w:sz w:val="20"/>
              </w:rPr>
              <w:t>,</w:t>
            </w:r>
          </w:p>
          <w:p w14:paraId="263B71F9" w14:textId="34F32676" w:rsidR="00BE0C16" w:rsidRPr="00434340" w:rsidRDefault="003417EA" w:rsidP="00BE0C16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i/>
                <w:iCs/>
                <w:sz w:val="20"/>
              </w:rPr>
            </w:pPr>
            <w:r>
              <w:rPr>
                <w:rFonts w:asciiTheme="minorHAnsi" w:hAnsiTheme="minorHAnsi"/>
                <w:i/>
                <w:iCs/>
                <w:sz w:val="20"/>
              </w:rPr>
              <w:t>o</w:t>
            </w:r>
            <w:r w:rsidR="00BE0C16" w:rsidRPr="00434340">
              <w:rPr>
                <w:rFonts w:asciiTheme="minorHAnsi" w:hAnsiTheme="minorHAnsi"/>
                <w:i/>
                <w:iCs/>
                <w:sz w:val="20"/>
              </w:rPr>
              <w:t>rganiziranje zajedničkih aktivnosti učenika, roditelja i učitelja tijekom izvannastavnih aktivnosti, te upoznavanje kulturne i duhovne baštine</w:t>
            </w:r>
            <w:r w:rsidR="00434340">
              <w:rPr>
                <w:rFonts w:asciiTheme="minorHAnsi" w:hAnsiTheme="minorHAnsi"/>
                <w:i/>
                <w:iCs/>
                <w:sz w:val="20"/>
              </w:rPr>
              <w:t>.</w:t>
            </w:r>
          </w:p>
          <w:p w14:paraId="39705F7B" w14:textId="77777777" w:rsidR="0045689B" w:rsidRDefault="0045689B" w:rsidP="00EF6599">
            <w:pPr>
              <w:rPr>
                <w:sz w:val="20"/>
              </w:rPr>
            </w:pPr>
          </w:p>
          <w:p w14:paraId="169A9D2C" w14:textId="77777777" w:rsidR="00D245C1" w:rsidRPr="00DE6D57" w:rsidRDefault="00D245C1" w:rsidP="00EF6599">
            <w:pPr>
              <w:rPr>
                <w:i/>
                <w:sz w:val="20"/>
              </w:rPr>
            </w:pPr>
            <w:r w:rsidRPr="00DE6D57">
              <w:rPr>
                <w:i/>
                <w:sz w:val="20"/>
              </w:rPr>
              <w:t xml:space="preserve">Daje se pregled financijskih sredstava po programima: </w:t>
            </w:r>
          </w:p>
          <w:p w14:paraId="448C5968" w14:textId="77777777" w:rsidR="00D245C1" w:rsidRPr="006B6C24" w:rsidRDefault="00D245C1" w:rsidP="00EF6599">
            <w:pPr>
              <w:rPr>
                <w:sz w:val="20"/>
              </w:rPr>
            </w:pPr>
          </w:p>
          <w:tbl>
            <w:tblPr>
              <w:tblW w:w="6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2"/>
              <w:gridCol w:w="1807"/>
              <w:gridCol w:w="1278"/>
              <w:gridCol w:w="1836"/>
              <w:gridCol w:w="1409"/>
            </w:tblGrid>
            <w:tr w:rsidR="00D245C1" w:rsidRPr="006B6C24" w14:paraId="0A412A44" w14:textId="77777777" w:rsidTr="0070172E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EBC01" w14:textId="77777777" w:rsidR="00D245C1" w:rsidRPr="006A7BB3" w:rsidRDefault="00D245C1" w:rsidP="00EF6599">
                  <w:pPr>
                    <w:rPr>
                      <w:b/>
                      <w:bCs/>
                      <w:sz w:val="20"/>
                    </w:rPr>
                  </w:pPr>
                  <w:proofErr w:type="spellStart"/>
                  <w:r w:rsidRPr="006A7BB3">
                    <w:rPr>
                      <w:b/>
                      <w:bCs/>
                      <w:sz w:val="20"/>
                    </w:rPr>
                    <w:t>R.b</w:t>
                  </w:r>
                  <w:proofErr w:type="spellEnd"/>
                  <w:r w:rsidRPr="006A7BB3">
                    <w:rPr>
                      <w:b/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F484F" w14:textId="77777777" w:rsidR="00D245C1" w:rsidRPr="006A7BB3" w:rsidRDefault="00D245C1" w:rsidP="00EF6599">
                  <w:pPr>
                    <w:rPr>
                      <w:b/>
                      <w:bCs/>
                      <w:sz w:val="20"/>
                    </w:rPr>
                  </w:pPr>
                  <w:r w:rsidRPr="006A7BB3">
                    <w:rPr>
                      <w:b/>
                      <w:bCs/>
                      <w:sz w:val="20"/>
                    </w:rPr>
                    <w:t>Naziv programa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5BF49" w14:textId="77777777" w:rsidR="00D245C1" w:rsidRPr="00E84087" w:rsidRDefault="00D245C1" w:rsidP="00EF6599">
                  <w:pPr>
                    <w:pStyle w:val="Naslov7"/>
                    <w:rPr>
                      <w:rFonts w:ascii="Times New Roman" w:hAnsi="Times New Roman"/>
                      <w:szCs w:val="18"/>
                    </w:rPr>
                  </w:pPr>
                  <w:r w:rsidRPr="00E84087">
                    <w:rPr>
                      <w:rFonts w:ascii="Times New Roman" w:hAnsi="Times New Roman"/>
                      <w:szCs w:val="18"/>
                    </w:rPr>
                    <w:t>2025.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84364" w14:textId="60C1BF19" w:rsidR="00D245C1" w:rsidRPr="00E84087" w:rsidRDefault="00BD3D5B" w:rsidP="00EF659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Povećanje/smanjenje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E2513" w14:textId="307C5312" w:rsidR="00D245C1" w:rsidRPr="00E84087" w:rsidRDefault="00BD3D5B" w:rsidP="00EF6599">
                  <w:pPr>
                    <w:jc w:val="center"/>
                    <w:rPr>
                      <w:b/>
                      <w:bCs/>
                      <w:sz w:val="18"/>
                      <w:szCs w:val="18"/>
                      <w:lang w:eastAsia="hr-HR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eastAsia="hr-HR"/>
                    </w:rPr>
                    <w:t>Novi plan</w:t>
                  </w:r>
                </w:p>
              </w:tc>
            </w:tr>
            <w:tr w:rsidR="00EA03CA" w:rsidRPr="006B6C24" w14:paraId="4F127C82" w14:textId="77777777" w:rsidTr="0070172E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F1673" w14:textId="77777777" w:rsidR="00EA03CA" w:rsidRPr="006B6C24" w:rsidRDefault="00EA03CA" w:rsidP="00EA03CA">
                  <w:pPr>
                    <w:rPr>
                      <w:sz w:val="20"/>
                    </w:rPr>
                  </w:pPr>
                  <w:r w:rsidRPr="006B6C24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CDF8A" w14:textId="77777777" w:rsidR="00EA03CA" w:rsidRPr="007A0196" w:rsidRDefault="00EA03CA" w:rsidP="00EA03CA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Razvoj odgojno-obrazovnog sustava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E89FF3" w14:textId="54EE54F5" w:rsidR="00EA03CA" w:rsidRPr="007A0196" w:rsidRDefault="0070172E" w:rsidP="00EA03CA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36.000,</w:t>
                  </w:r>
                  <w:r w:rsidR="00EA03CA">
                    <w:rPr>
                      <w:sz w:val="20"/>
                    </w:rPr>
                    <w:t>00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4D2B62" w14:textId="0741F8C0" w:rsidR="00EA03CA" w:rsidRPr="007A0196" w:rsidRDefault="00BD3D5B" w:rsidP="00EA03CA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861CFA" w14:textId="690B05E8" w:rsidR="00EA03CA" w:rsidRPr="007A0196" w:rsidRDefault="0070172E" w:rsidP="00EA03CA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36.000,00</w:t>
                  </w:r>
                </w:p>
              </w:tc>
            </w:tr>
            <w:tr w:rsidR="00EA03CA" w:rsidRPr="00A533A1" w14:paraId="6390E44F" w14:textId="77777777" w:rsidTr="0070172E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F7154" w14:textId="77777777" w:rsidR="00EA03CA" w:rsidRPr="00A533A1" w:rsidRDefault="00EA03CA" w:rsidP="00EA03CA">
                  <w:pPr>
                    <w:rPr>
                      <w:sz w:val="20"/>
                    </w:rPr>
                  </w:pPr>
                  <w:r w:rsidRPr="00A533A1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B5ECA" w14:textId="77777777" w:rsidR="00EA03CA" w:rsidRPr="007A0196" w:rsidRDefault="00EA03CA" w:rsidP="00EA03CA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Financiranje osnovnog školstva prema minimalnom standardu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A0127E" w14:textId="4748DC10" w:rsidR="00EA03CA" w:rsidRPr="007A0196" w:rsidRDefault="0070172E" w:rsidP="00EA03CA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69.636,00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F264EF" w14:textId="37120935" w:rsidR="00EA03CA" w:rsidRPr="007A0196" w:rsidRDefault="00BD3D5B" w:rsidP="00EA03CA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8.945,00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16F3B9" w14:textId="3C14EB54" w:rsidR="00EA03CA" w:rsidRPr="007A0196" w:rsidRDefault="00BD3D5B" w:rsidP="00EA03CA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78.581,00</w:t>
                  </w:r>
                </w:p>
              </w:tc>
            </w:tr>
            <w:tr w:rsidR="00EA03CA" w:rsidRPr="00A533A1" w14:paraId="4C78E894" w14:textId="77777777" w:rsidTr="0070172E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39E50" w14:textId="77777777" w:rsidR="00EA03CA" w:rsidRPr="00A533A1" w:rsidRDefault="00EA03CA" w:rsidP="00EA03CA">
                  <w:pPr>
                    <w:rPr>
                      <w:sz w:val="20"/>
                    </w:rPr>
                  </w:pPr>
                  <w:r w:rsidRPr="00A533A1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D4751" w14:textId="77777777" w:rsidR="00EA03CA" w:rsidRPr="007A0196" w:rsidRDefault="00EA03CA" w:rsidP="00EA03CA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Financiranje školstva izvan županijskog proračuna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15C99C" w14:textId="3DEBAC79" w:rsidR="00EA03CA" w:rsidRPr="007A0196" w:rsidRDefault="0070172E" w:rsidP="00EA03CA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1.195.863,00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E4680D" w14:textId="5B8D724E" w:rsidR="00EA03CA" w:rsidRPr="007A0196" w:rsidRDefault="00BD3D5B" w:rsidP="00EA03CA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78704B" w14:textId="2D688516" w:rsidR="00EA03CA" w:rsidRPr="007A0196" w:rsidRDefault="0070172E" w:rsidP="00EA03CA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1.195.863,00</w:t>
                  </w:r>
                </w:p>
              </w:tc>
            </w:tr>
            <w:tr w:rsidR="00EA03CA" w:rsidRPr="00A533A1" w14:paraId="2509DE70" w14:textId="77777777" w:rsidTr="0070172E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F4EDB" w14:textId="77777777" w:rsidR="00EA03CA" w:rsidRPr="00F613BA" w:rsidRDefault="00EA03CA" w:rsidP="00EA03CA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10047" w14:textId="77777777" w:rsidR="00EA03CA" w:rsidRPr="00F613BA" w:rsidRDefault="00EA03CA" w:rsidP="00EA03CA">
                  <w:pPr>
                    <w:rPr>
                      <w:b/>
                      <w:bCs/>
                      <w:sz w:val="20"/>
                    </w:rPr>
                  </w:pPr>
                  <w:r w:rsidRPr="00F613BA">
                    <w:rPr>
                      <w:b/>
                      <w:bCs/>
                      <w:sz w:val="20"/>
                    </w:rPr>
                    <w:t>Ukupno: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7459AB" w14:textId="109CAA79" w:rsidR="00EA03CA" w:rsidRPr="00F613BA" w:rsidRDefault="0070172E" w:rsidP="00EA03CA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1.301.499,00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A0BF9A" w14:textId="51206E4B" w:rsidR="00EA03CA" w:rsidRPr="00F613BA" w:rsidRDefault="00BD3D5B" w:rsidP="00BD3D5B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8.945,00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E33F8D" w14:textId="13BB2610" w:rsidR="00EA03CA" w:rsidRPr="00F613BA" w:rsidRDefault="00610E59" w:rsidP="00EA03CA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</w:t>
                  </w:r>
                  <w:r w:rsidR="00BD3D5B">
                    <w:rPr>
                      <w:b/>
                      <w:bCs/>
                      <w:sz w:val="20"/>
                    </w:rPr>
                    <w:t>.310.444</w:t>
                  </w:r>
                  <w:r>
                    <w:rPr>
                      <w:b/>
                      <w:bCs/>
                      <w:sz w:val="20"/>
                    </w:rPr>
                    <w:t>,00</w:t>
                  </w:r>
                </w:p>
              </w:tc>
            </w:tr>
          </w:tbl>
          <w:p w14:paraId="58D5C8E3" w14:textId="6E891037" w:rsidR="00D245C1" w:rsidRPr="006B6C24" w:rsidRDefault="00D245C1" w:rsidP="00EF6599">
            <w:pPr>
              <w:rPr>
                <w:sz w:val="20"/>
              </w:rPr>
            </w:pPr>
          </w:p>
        </w:tc>
      </w:tr>
    </w:tbl>
    <w:p w14:paraId="0A66FFB7" w14:textId="77777777" w:rsidR="00D72376" w:rsidRDefault="00D72376"/>
    <w:p w14:paraId="5C5D510A" w14:textId="77777777" w:rsidR="00976520" w:rsidRDefault="00976520"/>
    <w:p w14:paraId="69DEFEA7" w14:textId="77777777" w:rsidR="00976520" w:rsidRDefault="00976520"/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C93D72" w:rsidRPr="006B6C24" w14:paraId="28C92D68" w14:textId="77777777" w:rsidTr="00EF6599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A6EDD" w14:textId="77777777" w:rsidR="00C93D72" w:rsidRPr="002C152C" w:rsidRDefault="00C93D72" w:rsidP="00EF6599">
            <w:pPr>
              <w:pStyle w:val="Naslov1"/>
              <w:rPr>
                <w:i w:val="0"/>
                <w:u w:val="none"/>
              </w:rPr>
            </w:pPr>
            <w:r w:rsidRPr="002C152C">
              <w:rPr>
                <w:i w:val="0"/>
                <w:u w:val="none"/>
              </w:rPr>
              <w:t>NAZIV PROGRAMA:</w:t>
            </w:r>
          </w:p>
          <w:p w14:paraId="05EBF373" w14:textId="77777777" w:rsidR="00C93D72" w:rsidRPr="006B6C24" w:rsidRDefault="00C93D72" w:rsidP="00EF6599">
            <w:pPr>
              <w:rPr>
                <w:bCs/>
                <w:sz w:val="20"/>
              </w:rPr>
            </w:pPr>
          </w:p>
          <w:p w14:paraId="47E72A1D" w14:textId="77777777" w:rsidR="00C93D72" w:rsidRPr="006B6C24" w:rsidRDefault="00C93D72" w:rsidP="00EF6599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OPIS PROGRAMA, </w:t>
            </w:r>
            <w:r w:rsidRPr="006B6C24">
              <w:rPr>
                <w:bCs/>
                <w:sz w:val="20"/>
              </w:rPr>
              <w:t>OPĆI I POSEBNI CILJEVI:</w:t>
            </w:r>
          </w:p>
          <w:p w14:paraId="0A47823D" w14:textId="77777777" w:rsidR="00C93D72" w:rsidRPr="006B6C24" w:rsidRDefault="00C93D72" w:rsidP="00EF6599">
            <w:pPr>
              <w:jc w:val="left"/>
              <w:rPr>
                <w:bCs/>
                <w:sz w:val="20"/>
              </w:rPr>
            </w:pPr>
          </w:p>
          <w:p w14:paraId="745C209E" w14:textId="77777777" w:rsidR="00C93D72" w:rsidRPr="006B6C24" w:rsidRDefault="00C93D72" w:rsidP="00EF6599">
            <w:pPr>
              <w:jc w:val="left"/>
              <w:rPr>
                <w:bCs/>
                <w:sz w:val="20"/>
              </w:rPr>
            </w:pPr>
          </w:p>
          <w:p w14:paraId="0D5C5206" w14:textId="77777777" w:rsidR="00C93D72" w:rsidRPr="006B6C24" w:rsidRDefault="00C93D72" w:rsidP="00EF6599">
            <w:pPr>
              <w:jc w:val="left"/>
              <w:rPr>
                <w:bCs/>
                <w:sz w:val="20"/>
              </w:rPr>
            </w:pPr>
          </w:p>
          <w:p w14:paraId="29C37723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4ABE5414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707AA236" w14:textId="173322C8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1FCA23BC" w14:textId="28C99BF2" w:rsidR="003D031D" w:rsidRDefault="003D031D" w:rsidP="00EF6599">
            <w:pPr>
              <w:jc w:val="left"/>
              <w:rPr>
                <w:bCs/>
                <w:sz w:val="20"/>
              </w:rPr>
            </w:pPr>
          </w:p>
          <w:p w14:paraId="597052AD" w14:textId="4520A6CA" w:rsidR="003D031D" w:rsidRDefault="003D031D" w:rsidP="00EF6599">
            <w:pPr>
              <w:jc w:val="left"/>
              <w:rPr>
                <w:bCs/>
                <w:sz w:val="20"/>
              </w:rPr>
            </w:pPr>
          </w:p>
          <w:p w14:paraId="10AB7B76" w14:textId="1DAC1CCF" w:rsidR="003D031D" w:rsidRDefault="003D031D" w:rsidP="00EF6599">
            <w:pPr>
              <w:jc w:val="left"/>
              <w:rPr>
                <w:bCs/>
                <w:sz w:val="20"/>
              </w:rPr>
            </w:pPr>
          </w:p>
          <w:p w14:paraId="6ED9FADA" w14:textId="3B796C3D" w:rsidR="003D031D" w:rsidRDefault="003D031D" w:rsidP="00EF6599">
            <w:pPr>
              <w:jc w:val="left"/>
              <w:rPr>
                <w:bCs/>
                <w:sz w:val="20"/>
              </w:rPr>
            </w:pPr>
          </w:p>
          <w:p w14:paraId="3C3A417E" w14:textId="21EF56BE" w:rsidR="003D031D" w:rsidRDefault="003D031D" w:rsidP="00EF6599">
            <w:pPr>
              <w:jc w:val="left"/>
              <w:rPr>
                <w:bCs/>
                <w:sz w:val="20"/>
              </w:rPr>
            </w:pPr>
          </w:p>
          <w:p w14:paraId="75DF73F0" w14:textId="77777777" w:rsidR="003D031D" w:rsidRDefault="003D031D" w:rsidP="00EF6599">
            <w:pPr>
              <w:jc w:val="left"/>
              <w:rPr>
                <w:bCs/>
                <w:sz w:val="20"/>
              </w:rPr>
            </w:pPr>
          </w:p>
          <w:p w14:paraId="2BADE41C" w14:textId="77777777" w:rsidR="00C93D72" w:rsidRPr="006B6C24" w:rsidRDefault="00C93D72" w:rsidP="00EF6599">
            <w:pPr>
              <w:jc w:val="left"/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ZAKONSKA OSNOVA ZA UVOĐENJE PROGRAMA:</w:t>
            </w:r>
          </w:p>
          <w:p w14:paraId="4914CEA1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3E47C2C4" w14:textId="77777777" w:rsidR="00C93D72" w:rsidRPr="006B6C24" w:rsidRDefault="00C93D72" w:rsidP="00EF6599">
            <w:pPr>
              <w:jc w:val="left"/>
              <w:rPr>
                <w:bCs/>
                <w:sz w:val="20"/>
              </w:rPr>
            </w:pPr>
          </w:p>
          <w:p w14:paraId="6207AF98" w14:textId="77777777" w:rsidR="00C93D72" w:rsidRDefault="00C93D72" w:rsidP="00EF6599">
            <w:pPr>
              <w:jc w:val="left"/>
              <w:rPr>
                <w:bCs/>
                <w:color w:val="FF0000"/>
                <w:sz w:val="20"/>
                <w:szCs w:val="24"/>
                <w:lang w:eastAsia="hr-HR"/>
              </w:rPr>
            </w:pPr>
          </w:p>
          <w:p w14:paraId="5BE8449E" w14:textId="77777777" w:rsidR="00C93D72" w:rsidRDefault="00C93D72" w:rsidP="00EF6599">
            <w:pPr>
              <w:jc w:val="left"/>
              <w:rPr>
                <w:bCs/>
                <w:color w:val="FF0000"/>
                <w:sz w:val="20"/>
                <w:szCs w:val="24"/>
                <w:lang w:eastAsia="hr-HR"/>
              </w:rPr>
            </w:pPr>
          </w:p>
          <w:p w14:paraId="428EE97D" w14:textId="4793C481" w:rsidR="00C93D72" w:rsidRPr="00C35381" w:rsidRDefault="003D031D" w:rsidP="00EF6599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IZMJENE I DOPUNE FINANCIJSKOG PLANA ZA 2025. GODINU:</w:t>
            </w:r>
          </w:p>
          <w:p w14:paraId="7FA034DA" w14:textId="77777777" w:rsidR="00C93D72" w:rsidRPr="00C35381" w:rsidRDefault="00C93D72" w:rsidP="00EF6599">
            <w:pPr>
              <w:jc w:val="left"/>
              <w:rPr>
                <w:bCs/>
                <w:sz w:val="20"/>
              </w:rPr>
            </w:pPr>
          </w:p>
          <w:p w14:paraId="4018843C" w14:textId="77777777" w:rsidR="00C93D72" w:rsidRPr="00C35381" w:rsidRDefault="00C93D72" w:rsidP="00EF6599">
            <w:pPr>
              <w:jc w:val="left"/>
              <w:rPr>
                <w:bCs/>
                <w:sz w:val="20"/>
              </w:rPr>
            </w:pPr>
          </w:p>
          <w:p w14:paraId="0795C126" w14:textId="77777777" w:rsidR="00C93D72" w:rsidRPr="00C35381" w:rsidRDefault="00C93D72" w:rsidP="00EF6599">
            <w:pPr>
              <w:jc w:val="left"/>
              <w:rPr>
                <w:bCs/>
                <w:sz w:val="20"/>
              </w:rPr>
            </w:pPr>
          </w:p>
          <w:p w14:paraId="171F8FFF" w14:textId="77777777" w:rsidR="00C93D72" w:rsidRPr="00C35381" w:rsidRDefault="00C93D72" w:rsidP="00EF6599">
            <w:pPr>
              <w:jc w:val="left"/>
              <w:rPr>
                <w:bCs/>
                <w:sz w:val="20"/>
              </w:rPr>
            </w:pPr>
          </w:p>
          <w:p w14:paraId="30E3DE2A" w14:textId="77777777" w:rsidR="00C93D72" w:rsidRPr="00C35381" w:rsidRDefault="00C93D72" w:rsidP="00EF6599">
            <w:pPr>
              <w:jc w:val="left"/>
              <w:rPr>
                <w:bCs/>
                <w:sz w:val="20"/>
              </w:rPr>
            </w:pPr>
          </w:p>
          <w:p w14:paraId="30CEB166" w14:textId="77777777" w:rsidR="00C93D72" w:rsidRPr="00C35381" w:rsidRDefault="00C93D72" w:rsidP="00EF6599">
            <w:pPr>
              <w:jc w:val="left"/>
              <w:rPr>
                <w:bCs/>
                <w:sz w:val="20"/>
              </w:rPr>
            </w:pPr>
          </w:p>
          <w:p w14:paraId="04785C1E" w14:textId="77777777" w:rsidR="00C93D72" w:rsidRPr="00C35381" w:rsidRDefault="00C93D72" w:rsidP="00EF6599">
            <w:pPr>
              <w:jc w:val="left"/>
              <w:rPr>
                <w:bCs/>
                <w:sz w:val="20"/>
              </w:rPr>
            </w:pPr>
          </w:p>
          <w:p w14:paraId="18729802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7F3E4589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12FE9D8C" w14:textId="77777777" w:rsidR="00C93D72" w:rsidRPr="00C35381" w:rsidRDefault="00C93D72" w:rsidP="00EF6599">
            <w:pPr>
              <w:jc w:val="left"/>
              <w:rPr>
                <w:bCs/>
                <w:sz w:val="20"/>
              </w:rPr>
            </w:pPr>
          </w:p>
          <w:p w14:paraId="64CBFE98" w14:textId="77777777" w:rsidR="000F7087" w:rsidRDefault="000F7087" w:rsidP="00EF6599">
            <w:pPr>
              <w:jc w:val="left"/>
              <w:rPr>
                <w:bCs/>
                <w:sz w:val="20"/>
              </w:rPr>
            </w:pPr>
          </w:p>
          <w:p w14:paraId="063466F9" w14:textId="77777777" w:rsidR="000F7087" w:rsidRDefault="000F7087" w:rsidP="00EF6599">
            <w:pPr>
              <w:jc w:val="left"/>
              <w:rPr>
                <w:bCs/>
                <w:sz w:val="20"/>
              </w:rPr>
            </w:pPr>
          </w:p>
          <w:p w14:paraId="4CEEB23D" w14:textId="00F305DC" w:rsidR="00C93D72" w:rsidRPr="00110ED4" w:rsidRDefault="00C93D72" w:rsidP="00EF6599">
            <w:pPr>
              <w:jc w:val="left"/>
              <w:rPr>
                <w:bCs/>
                <w:sz w:val="20"/>
              </w:rPr>
            </w:pPr>
            <w:r w:rsidRPr="00110ED4">
              <w:rPr>
                <w:bCs/>
                <w:sz w:val="20"/>
              </w:rPr>
              <w:t>POKAZATELJI USPJEŠNOSTI:</w:t>
            </w:r>
          </w:p>
          <w:p w14:paraId="7C38B8B4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2712DCD6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19AEB292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5E0540B0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0A8F7BE1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3D901558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5B8FAA0F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317BDA2A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776D597E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390F279E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156FA128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76863D51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16EB38B3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58EAF0A2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481E6D3D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525196B3" w14:textId="77777777" w:rsidR="00C93D72" w:rsidRDefault="00C93D72" w:rsidP="00EF6599">
            <w:pPr>
              <w:jc w:val="left"/>
              <w:rPr>
                <w:bCs/>
                <w:sz w:val="20"/>
              </w:rPr>
            </w:pPr>
          </w:p>
          <w:p w14:paraId="1F0F2D31" w14:textId="77777777" w:rsidR="00C93D72" w:rsidRPr="006B6C24" w:rsidRDefault="00C93D72" w:rsidP="00EF6599">
            <w:pPr>
              <w:jc w:val="left"/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457450" w14:textId="77777777" w:rsidR="00C93D72" w:rsidRPr="006B6C24" w:rsidRDefault="00C93D72" w:rsidP="00EF6599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8BEDCB" w14:textId="77777777" w:rsidR="00C93D72" w:rsidRPr="00823CD7" w:rsidRDefault="00C93D72" w:rsidP="00EF6599">
            <w:pPr>
              <w:rPr>
                <w:b/>
                <w:i/>
                <w:caps/>
                <w:sz w:val="20"/>
              </w:rPr>
            </w:pPr>
            <w:r w:rsidRPr="00823CD7">
              <w:rPr>
                <w:b/>
                <w:i/>
                <w:caps/>
                <w:sz w:val="20"/>
              </w:rPr>
              <w:t>RAZVOJ ODGOJNO-OBRAZOVNOG SUSTAVA</w:t>
            </w:r>
          </w:p>
          <w:p w14:paraId="6E2E3838" w14:textId="77777777" w:rsidR="00C93D72" w:rsidRPr="007A0196" w:rsidRDefault="00C93D72" w:rsidP="00EF6599">
            <w:pPr>
              <w:rPr>
                <w:i/>
                <w:sz w:val="20"/>
              </w:rPr>
            </w:pPr>
          </w:p>
          <w:p w14:paraId="7E2FB460" w14:textId="77777777" w:rsidR="00C93D72" w:rsidRDefault="00C93D72" w:rsidP="00EF659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Ciljevi ovog programa:</w:t>
            </w:r>
          </w:p>
          <w:p w14:paraId="0727C6C8" w14:textId="77777777" w:rsidR="00C93D72" w:rsidRDefault="00C93D72" w:rsidP="00EF659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 osiguravanje uvjeta za izvođenje natjecanja na propisanoj razini te njegovo obuhvaćanje sadržajima te poticanje većeg broja učenika na prijavu za natjecanja, </w:t>
            </w:r>
          </w:p>
          <w:p w14:paraId="1C019C88" w14:textId="77777777" w:rsidR="00C93D72" w:rsidRDefault="00C93D72" w:rsidP="00EF659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- osiguranje školske lektire u školi te zamjena starih knjiga s novim knjigama,</w:t>
            </w:r>
          </w:p>
          <w:p w14:paraId="04DED7E4" w14:textId="5C78E5DC" w:rsidR="00C93D72" w:rsidRDefault="004A6296" w:rsidP="00EF659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r w:rsidR="00C93D72">
              <w:rPr>
                <w:i/>
                <w:sz w:val="20"/>
              </w:rPr>
              <w:t xml:space="preserve"> informiranje učenika, roditelja, djelatnika o rada pomoćnika u nastavi putem projekta Učimo zajedno 8.</w:t>
            </w:r>
          </w:p>
          <w:p w14:paraId="740CE811" w14:textId="77777777" w:rsidR="00C93D72" w:rsidRDefault="00C93D72" w:rsidP="00EF6599">
            <w:pPr>
              <w:rPr>
                <w:sz w:val="20"/>
              </w:rPr>
            </w:pPr>
          </w:p>
          <w:p w14:paraId="2E2FD4C1" w14:textId="77777777" w:rsidR="00C93D72" w:rsidRDefault="00C93D72" w:rsidP="00EF6599">
            <w:pPr>
              <w:rPr>
                <w:sz w:val="20"/>
              </w:rPr>
            </w:pPr>
          </w:p>
          <w:p w14:paraId="7C01BE43" w14:textId="77777777" w:rsidR="00C93D72" w:rsidRPr="00E66B1E" w:rsidRDefault="00C93D72" w:rsidP="00EF6599">
            <w:pPr>
              <w:rPr>
                <w:i/>
                <w:sz w:val="20"/>
              </w:rPr>
            </w:pPr>
            <w:r w:rsidRPr="00E66B1E">
              <w:rPr>
                <w:i/>
                <w:sz w:val="20"/>
              </w:rPr>
              <w:t>Plan razvoja Osječko-baranjske županije za razdoblje do 2027.</w:t>
            </w:r>
          </w:p>
          <w:p w14:paraId="69ECFB7C" w14:textId="77777777" w:rsidR="00C93D72" w:rsidRPr="00E66B1E" w:rsidRDefault="00C93D72" w:rsidP="00EF6599">
            <w:pPr>
              <w:rPr>
                <w:i/>
                <w:sz w:val="20"/>
              </w:rPr>
            </w:pPr>
            <w:r w:rsidRPr="00E66B1E">
              <w:rPr>
                <w:i/>
                <w:sz w:val="20"/>
              </w:rPr>
              <w:t>Posebni cilj 3. Razvoj i unaprjeđenje odgojno-obrazovane i znanstveno-istraživačke djelatnosti u funkciji gospodarstva i tržišta rada</w:t>
            </w:r>
          </w:p>
          <w:p w14:paraId="4378BAA9" w14:textId="77777777" w:rsidR="00C93D72" w:rsidRPr="00E66B1E" w:rsidRDefault="00C93D72" w:rsidP="00EF6599">
            <w:pPr>
              <w:rPr>
                <w:i/>
                <w:sz w:val="20"/>
              </w:rPr>
            </w:pPr>
            <w:r w:rsidRPr="00E66B1E">
              <w:rPr>
                <w:i/>
                <w:sz w:val="20"/>
              </w:rPr>
              <w:t>Mjera 3.1. Osiguranje kvalitetnog odgoja, obrazovanja i znanosti povezivanjem s tržištem rada i unaprjeđenjem pristupa, metoda, programa i infrastrukture.</w:t>
            </w:r>
          </w:p>
          <w:p w14:paraId="099DAD7B" w14:textId="77777777" w:rsidR="00C93D72" w:rsidRDefault="00C93D72" w:rsidP="00EF6599">
            <w:pPr>
              <w:rPr>
                <w:sz w:val="20"/>
              </w:rPr>
            </w:pPr>
          </w:p>
          <w:p w14:paraId="0114F120" w14:textId="77777777" w:rsidR="00C93D72" w:rsidRDefault="00C93D72" w:rsidP="00EF659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Zakonska osnova:</w:t>
            </w:r>
          </w:p>
          <w:p w14:paraId="1B72F6E6" w14:textId="77777777" w:rsidR="00C93D72" w:rsidRDefault="00C93D72" w:rsidP="00C93D72">
            <w:pPr>
              <w:numPr>
                <w:ilvl w:val="0"/>
                <w:numId w:val="3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Zakon o odgoju i obrazovanju u osnovnim i srednjim školama („Narodne novine“, br. 87/08, 86/09, 92/10, 105/10, 90/11, 5/12, 16/12, 86/12, 126/12, 94/13, 152/14, 07/17, 68/18, 98/19, 64/20, 151/22, 155/23 i 156/23),</w:t>
            </w:r>
          </w:p>
          <w:p w14:paraId="247697B8" w14:textId="77777777" w:rsidR="00C93D72" w:rsidRPr="007A0196" w:rsidRDefault="00C93D72" w:rsidP="00C93D72">
            <w:pPr>
              <w:numPr>
                <w:ilvl w:val="0"/>
                <w:numId w:val="3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Pravilnik o pomoćnicima u nastavi i stručnim komunikacijskim posrednicima („Narodne novine“, br. 85/2024).</w:t>
            </w:r>
          </w:p>
          <w:p w14:paraId="74A73BBB" w14:textId="77777777" w:rsidR="00C93D72" w:rsidRDefault="00C93D72" w:rsidP="00EF6599">
            <w:pPr>
              <w:rPr>
                <w:sz w:val="20"/>
              </w:rPr>
            </w:pPr>
          </w:p>
          <w:p w14:paraId="4EAB5ADF" w14:textId="77777777" w:rsidR="00C93D72" w:rsidRPr="00DE6D57" w:rsidRDefault="00C93D72" w:rsidP="00EF6599">
            <w:pPr>
              <w:rPr>
                <w:i/>
                <w:sz w:val="20"/>
              </w:rPr>
            </w:pPr>
            <w:r w:rsidRPr="00DE6D57">
              <w:rPr>
                <w:i/>
                <w:sz w:val="20"/>
              </w:rPr>
              <w:t xml:space="preserve">Daje se pregled financijskih sredstava po </w:t>
            </w:r>
            <w:r>
              <w:rPr>
                <w:i/>
                <w:sz w:val="20"/>
              </w:rPr>
              <w:t>aktivnostima/projektima:</w:t>
            </w:r>
            <w:r w:rsidRPr="00DE6D57">
              <w:rPr>
                <w:i/>
                <w:sz w:val="20"/>
              </w:rPr>
              <w:t xml:space="preserve"> </w:t>
            </w:r>
          </w:p>
          <w:p w14:paraId="1ECA0ED5" w14:textId="77777777" w:rsidR="00C93D72" w:rsidRPr="008D70DD" w:rsidRDefault="00C93D72" w:rsidP="00EF6599">
            <w:pPr>
              <w:rPr>
                <w:i/>
                <w:sz w:val="20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2"/>
              <w:gridCol w:w="1890"/>
              <w:gridCol w:w="1102"/>
              <w:gridCol w:w="2037"/>
              <w:gridCol w:w="1183"/>
            </w:tblGrid>
            <w:tr w:rsidR="00C93D72" w:rsidRPr="006B6C24" w14:paraId="174F74F7" w14:textId="77777777" w:rsidTr="00EF6599">
              <w:trPr>
                <w:cantSplit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7B17C" w14:textId="77777777" w:rsidR="00C93D72" w:rsidRPr="00AF705B" w:rsidRDefault="00C93D72" w:rsidP="00EF6599">
                  <w:pPr>
                    <w:jc w:val="center"/>
                    <w:rPr>
                      <w:b/>
                      <w:bCs/>
                      <w:sz w:val="20"/>
                    </w:rPr>
                  </w:pPr>
                  <w:proofErr w:type="spellStart"/>
                  <w:r w:rsidRPr="00AF705B">
                    <w:rPr>
                      <w:b/>
                      <w:bCs/>
                      <w:sz w:val="20"/>
                    </w:rPr>
                    <w:t>R.b</w:t>
                  </w:r>
                  <w:proofErr w:type="spellEnd"/>
                  <w:r w:rsidRPr="00AF705B">
                    <w:rPr>
                      <w:b/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50AD0C" w14:textId="77777777" w:rsidR="00C93D72" w:rsidRPr="00AF705B" w:rsidRDefault="00C93D72" w:rsidP="00EF659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F705B">
                    <w:rPr>
                      <w:b/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B9EBF" w14:textId="77777777" w:rsidR="00C93D72" w:rsidRPr="00AF705B" w:rsidRDefault="00C93D72" w:rsidP="00EF6599">
                  <w:pPr>
                    <w:pStyle w:val="Naslov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2025.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5C2C2" w14:textId="15CDC9A7" w:rsidR="00C93D72" w:rsidRPr="003D031D" w:rsidRDefault="003D031D" w:rsidP="00EF6599">
                  <w:pPr>
                    <w:pStyle w:val="Naslov7"/>
                    <w:rPr>
                      <w:rFonts w:ascii="Times New Roman" w:hAnsi="Times New Roman" w:cs="Times New Roman"/>
                      <w:sz w:val="20"/>
                    </w:rPr>
                  </w:pPr>
                  <w:r w:rsidRPr="003D031D">
                    <w:rPr>
                      <w:szCs w:val="18"/>
                    </w:rPr>
                    <w:t>Povećanje/smanjenje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D36E3" w14:textId="7F1133CB" w:rsidR="00C93D72" w:rsidRPr="00AF705B" w:rsidRDefault="003D031D" w:rsidP="00EF6599">
                  <w:pPr>
                    <w:pStyle w:val="Naslov7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Novi plan</w:t>
                  </w:r>
                </w:p>
              </w:tc>
            </w:tr>
            <w:tr w:rsidR="00A73A8F" w:rsidRPr="006B6C24" w14:paraId="2629FCBA" w14:textId="77777777" w:rsidTr="00EF6599">
              <w:trPr>
                <w:cantSplit/>
                <w:trHeight w:val="332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6DAAE" w14:textId="77777777" w:rsidR="00A73A8F" w:rsidRPr="006B6C24" w:rsidRDefault="00A73A8F" w:rsidP="00A73A8F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4. 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032D4" w14:textId="77777777" w:rsidR="00A73A8F" w:rsidRPr="006B6C24" w:rsidRDefault="00A73A8F" w:rsidP="00A73A8F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Sufinanciranje obavezne školske lektire u osnovnim i srednjim školama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EAE541" w14:textId="0CA3332B" w:rsidR="00A73A8F" w:rsidRDefault="00610E59" w:rsidP="00A73A8F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100,00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69BA38" w14:textId="50FDB013" w:rsidR="00A73A8F" w:rsidRDefault="003D031D" w:rsidP="00A73A8F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19B462" w14:textId="0CA5E1AC" w:rsidR="00A73A8F" w:rsidRDefault="00610E59" w:rsidP="00A73A8F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100,00</w:t>
                  </w:r>
                </w:p>
              </w:tc>
            </w:tr>
            <w:tr w:rsidR="00A73A8F" w:rsidRPr="006B6C24" w14:paraId="35D66BE6" w14:textId="77777777" w:rsidTr="00EF6599">
              <w:trPr>
                <w:cantSplit/>
                <w:trHeight w:val="332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9B2DE" w14:textId="0A756AB8" w:rsidR="00A73A8F" w:rsidRDefault="00A73A8F" w:rsidP="00A73A8F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FC066" w14:textId="27336B3E" w:rsidR="00A73A8F" w:rsidRDefault="00A73A8F" w:rsidP="00A73A8F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Sajam zanimanja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44C30D" w14:textId="2FAA6C74" w:rsidR="00A73A8F" w:rsidRDefault="00D750B9" w:rsidP="00A73A8F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200,</w:t>
                  </w:r>
                  <w:r w:rsidR="00A73A8F">
                    <w:rPr>
                      <w:sz w:val="20"/>
                    </w:rPr>
                    <w:t>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FB93D3" w14:textId="69CB3824" w:rsidR="00A73A8F" w:rsidRDefault="003D031D" w:rsidP="00A73A8F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62F824" w14:textId="78888131" w:rsidR="00A73A8F" w:rsidRDefault="00D750B9" w:rsidP="00A73A8F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200</w:t>
                  </w:r>
                  <w:r w:rsidR="00A73A8F">
                    <w:rPr>
                      <w:sz w:val="20"/>
                    </w:rPr>
                    <w:t>,00</w:t>
                  </w:r>
                </w:p>
              </w:tc>
            </w:tr>
            <w:tr w:rsidR="00A73A8F" w:rsidRPr="006B6C24" w14:paraId="731807BC" w14:textId="77777777" w:rsidTr="00EF6599">
              <w:trPr>
                <w:cantSplit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13F57" w14:textId="0A184A68" w:rsidR="00A73A8F" w:rsidRPr="006B6C24" w:rsidRDefault="00A73A8F" w:rsidP="00A73A8F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7C94A" w14:textId="77777777" w:rsidR="00A73A8F" w:rsidRDefault="00A73A8F" w:rsidP="00A73A8F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EU projekti – Učimo zajedno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72102B" w14:textId="0613174A" w:rsidR="00A73A8F" w:rsidRDefault="00D750B9" w:rsidP="00A73A8F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34.400,00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E33E39" w14:textId="3B751B82" w:rsidR="00A73A8F" w:rsidRDefault="003D031D" w:rsidP="00A73A8F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D7139B" w14:textId="07BC378B" w:rsidR="00A73A8F" w:rsidRDefault="00D750B9" w:rsidP="00A73A8F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34.400,00</w:t>
                  </w:r>
                </w:p>
              </w:tc>
            </w:tr>
            <w:tr w:rsidR="00A73A8F" w:rsidRPr="006B6C24" w14:paraId="7E2387EB" w14:textId="77777777" w:rsidTr="00EF6599">
              <w:trPr>
                <w:cantSplit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D9CBF" w14:textId="24E4BB5B" w:rsidR="00A73A8F" w:rsidRPr="006B6C24" w:rsidRDefault="00A73A8F" w:rsidP="00A73A8F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3497D" w14:textId="77777777" w:rsidR="00A73A8F" w:rsidRDefault="00A73A8F" w:rsidP="00A73A8F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Shema – voće, povrće i mlijeko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473539" w14:textId="26DA48C7" w:rsidR="00A73A8F" w:rsidRDefault="00D750B9" w:rsidP="00A73A8F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1.3</w:t>
                  </w:r>
                  <w:r w:rsidR="00A73A8F">
                    <w:rPr>
                      <w:sz w:val="20"/>
                    </w:rPr>
                    <w:t>00,00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D1AC5C" w14:textId="4357C2F7" w:rsidR="00A73A8F" w:rsidRDefault="003D031D" w:rsidP="00A73A8F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CE51C3" w14:textId="368379D1" w:rsidR="00A73A8F" w:rsidRDefault="00D750B9" w:rsidP="00A73A8F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1.3</w:t>
                  </w:r>
                  <w:r w:rsidR="00A73A8F">
                    <w:rPr>
                      <w:sz w:val="20"/>
                    </w:rPr>
                    <w:t>00,00</w:t>
                  </w:r>
                </w:p>
              </w:tc>
            </w:tr>
            <w:tr w:rsidR="00A73A8F" w:rsidRPr="006B6C24" w14:paraId="3558713B" w14:textId="77777777" w:rsidTr="00EF6599">
              <w:trPr>
                <w:cantSplit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239A8" w14:textId="77777777" w:rsidR="00A73A8F" w:rsidRPr="00110ED4" w:rsidRDefault="00A73A8F" w:rsidP="00A73A8F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AC277" w14:textId="77777777" w:rsidR="00A73A8F" w:rsidRPr="00110ED4" w:rsidRDefault="00A73A8F" w:rsidP="00A73A8F">
                  <w:pPr>
                    <w:jc w:val="left"/>
                    <w:rPr>
                      <w:b/>
                      <w:bCs/>
                      <w:sz w:val="20"/>
                    </w:rPr>
                  </w:pPr>
                  <w:r w:rsidRPr="00110ED4">
                    <w:rPr>
                      <w:b/>
                      <w:bCs/>
                      <w:sz w:val="20"/>
                    </w:rPr>
                    <w:t>Ukupno program: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D3204D" w14:textId="15C803A9" w:rsidR="00A73A8F" w:rsidRPr="00110ED4" w:rsidRDefault="0053173E" w:rsidP="00A73A8F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36.000</w:t>
                  </w:r>
                  <w:r w:rsidR="00A73A8F">
                    <w:rPr>
                      <w:b/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8B1857" w14:textId="03ED75B8" w:rsidR="00A73A8F" w:rsidRPr="00110ED4" w:rsidRDefault="003D031D" w:rsidP="00A73A8F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31B0CD" w14:textId="5D5015DC" w:rsidR="00A73A8F" w:rsidRPr="00110ED4" w:rsidRDefault="0053173E" w:rsidP="00A73A8F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36.000</w:t>
                  </w:r>
                  <w:r w:rsidR="00A73A8F">
                    <w:rPr>
                      <w:b/>
                      <w:bCs/>
                      <w:sz w:val="20"/>
                    </w:rPr>
                    <w:t>,00</w:t>
                  </w:r>
                </w:p>
              </w:tc>
            </w:tr>
          </w:tbl>
          <w:p w14:paraId="1CFCA639" w14:textId="77777777" w:rsidR="00C93D72" w:rsidRDefault="00C93D72" w:rsidP="00EF6599">
            <w:pPr>
              <w:rPr>
                <w:bCs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21"/>
              <w:gridCol w:w="1345"/>
              <w:gridCol w:w="1259"/>
              <w:gridCol w:w="1345"/>
              <w:gridCol w:w="1032"/>
            </w:tblGrid>
            <w:tr w:rsidR="00C93D72" w:rsidRPr="006B6C24" w14:paraId="1FF5FE21" w14:textId="77777777" w:rsidTr="00EF6599">
              <w:trPr>
                <w:cantSplit/>
              </w:trPr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819E9E" w14:textId="77777777" w:rsidR="00C93D72" w:rsidRPr="006B6C24" w:rsidRDefault="00C93D72" w:rsidP="00EF6599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Pokazatelj uspješnosti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AED8EF" w14:textId="77777777" w:rsidR="00C93D72" w:rsidRPr="00B9794F" w:rsidRDefault="00C93D72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Polazna</w:t>
                  </w:r>
                </w:p>
                <w:p w14:paraId="54C511E1" w14:textId="77777777" w:rsidR="00C93D72" w:rsidRPr="00B9794F" w:rsidRDefault="00C93D72" w:rsidP="00EF6599">
                  <w:pPr>
                    <w:jc w:val="center"/>
                    <w:rPr>
                      <w:sz w:val="20"/>
                    </w:rPr>
                  </w:pPr>
                  <w:r w:rsidRPr="00B9794F">
                    <w:rPr>
                      <w:sz w:val="20"/>
                    </w:rPr>
                    <w:t>vrijednost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BC267" w14:textId="77777777" w:rsidR="00C93D72" w:rsidRPr="00B9794F" w:rsidRDefault="00C93D72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Ciljana</w:t>
                  </w:r>
                </w:p>
                <w:p w14:paraId="206D9ED8" w14:textId="77777777" w:rsidR="00C93D72" w:rsidRPr="00B9794F" w:rsidRDefault="00C93D72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vrijednost</w:t>
                  </w:r>
                </w:p>
                <w:p w14:paraId="28738B81" w14:textId="77777777" w:rsidR="00C93D72" w:rsidRPr="00B9794F" w:rsidRDefault="00C93D72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202</w:t>
                  </w:r>
                  <w:r>
                    <w:rPr>
                      <w:rFonts w:ascii="Times New Roman" w:hAnsi="Times New Roman"/>
                      <w:b w:val="0"/>
                      <w:sz w:val="20"/>
                    </w:rPr>
                    <w:t>5</w:t>
                  </w: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.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BB8ED4" w14:textId="77777777" w:rsidR="00C93D72" w:rsidRPr="00B9794F" w:rsidRDefault="00C93D72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Ciljana</w:t>
                  </w:r>
                </w:p>
                <w:p w14:paraId="7D635957" w14:textId="77777777" w:rsidR="00C93D72" w:rsidRPr="00B9794F" w:rsidRDefault="00C93D72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vrijednost</w:t>
                  </w:r>
                </w:p>
                <w:p w14:paraId="67676866" w14:textId="77777777" w:rsidR="00C93D72" w:rsidRPr="00CD2066" w:rsidRDefault="00C93D72" w:rsidP="00EF6599">
                  <w:pPr>
                    <w:pStyle w:val="Naslov7"/>
                    <w:rPr>
                      <w:rFonts w:ascii="Times New Roman" w:hAnsi="Times New Roman"/>
                      <w:b w:val="0"/>
                      <w:color w:val="FF000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202</w:t>
                  </w:r>
                  <w:r>
                    <w:rPr>
                      <w:rFonts w:ascii="Times New Roman" w:hAnsi="Times New Roman"/>
                      <w:b w:val="0"/>
                      <w:sz w:val="20"/>
                    </w:rPr>
                    <w:t>6</w:t>
                  </w: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.</w:t>
                  </w: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CEC65" w14:textId="77777777" w:rsidR="00C93D72" w:rsidRPr="00B9794F" w:rsidRDefault="00C93D72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Ciljana</w:t>
                  </w:r>
                </w:p>
                <w:p w14:paraId="41A5A247" w14:textId="77777777" w:rsidR="00C93D72" w:rsidRPr="00B9794F" w:rsidRDefault="00C93D72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vrijednost</w:t>
                  </w:r>
                </w:p>
                <w:p w14:paraId="0A4F517E" w14:textId="77777777" w:rsidR="00C93D72" w:rsidRPr="00B9794F" w:rsidRDefault="00C93D72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202</w:t>
                  </w:r>
                  <w:r>
                    <w:rPr>
                      <w:rFonts w:ascii="Times New Roman" w:hAnsi="Times New Roman"/>
                      <w:b w:val="0"/>
                      <w:sz w:val="20"/>
                    </w:rPr>
                    <w:t>7</w:t>
                  </w: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.</w:t>
                  </w:r>
                </w:p>
              </w:tc>
            </w:tr>
            <w:tr w:rsidR="00C93D72" w:rsidRPr="006B6C24" w14:paraId="6677F800" w14:textId="77777777" w:rsidTr="00EF6599">
              <w:trPr>
                <w:cantSplit/>
              </w:trPr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30A09" w14:textId="30952362" w:rsidR="00C93D72" w:rsidRPr="006B6C24" w:rsidRDefault="00C93D72" w:rsidP="000F7087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Za aktivnost pod 4</w:t>
                  </w:r>
                  <w:r w:rsidRPr="006B6C24">
                    <w:rPr>
                      <w:sz w:val="20"/>
                    </w:rPr>
                    <w:t xml:space="preserve">. </w:t>
                  </w:r>
                  <w:r>
                    <w:rPr>
                      <w:sz w:val="20"/>
                    </w:rPr>
                    <w:t>–</w:t>
                  </w:r>
                  <w:r w:rsidRPr="006B6C24">
                    <w:rPr>
                      <w:sz w:val="20"/>
                    </w:rPr>
                    <w:t xml:space="preserve"> </w:t>
                  </w:r>
                  <w:r w:rsidR="000F7087">
                    <w:rPr>
                      <w:i/>
                      <w:sz w:val="20"/>
                    </w:rPr>
                    <w:t xml:space="preserve">iznos po učeniku za </w:t>
                  </w:r>
                  <w:r>
                    <w:rPr>
                      <w:i/>
                      <w:sz w:val="20"/>
                    </w:rPr>
                    <w:t xml:space="preserve"> knjiga u knjižnici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4D123" w14:textId="254753F6" w:rsidR="00C93D72" w:rsidRDefault="000F7087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</w:t>
                  </w:r>
                  <w:r w:rsidR="00E64410">
                    <w:rPr>
                      <w:sz w:val="20"/>
                    </w:rPr>
                    <w:t>5</w:t>
                  </w: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180BB3" w14:textId="21C3AB5F" w:rsidR="00C93D72" w:rsidRDefault="000F7087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</w:t>
                  </w:r>
                  <w:r w:rsidR="00E64410">
                    <w:rPr>
                      <w:sz w:val="20"/>
                    </w:rPr>
                    <w:t>5</w:t>
                  </w: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859FA8" w14:textId="207DF2EE" w:rsidR="00C93D72" w:rsidRDefault="000F7087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</w:t>
                  </w:r>
                  <w:r w:rsidR="00E64410">
                    <w:rPr>
                      <w:sz w:val="20"/>
                    </w:rPr>
                    <w:t>5</w:t>
                  </w: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4AAA66" w14:textId="329C9176" w:rsidR="00C93D72" w:rsidRDefault="000F7087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</w:t>
                  </w:r>
                  <w:r w:rsidR="00E64410">
                    <w:rPr>
                      <w:sz w:val="20"/>
                    </w:rPr>
                    <w:t>5</w:t>
                  </w:r>
                  <w:r>
                    <w:rPr>
                      <w:sz w:val="20"/>
                    </w:rPr>
                    <w:t>0</w:t>
                  </w:r>
                </w:p>
              </w:tc>
            </w:tr>
            <w:tr w:rsidR="00C93D72" w:rsidRPr="006B6C24" w14:paraId="2585DE96" w14:textId="77777777" w:rsidTr="00EF6599">
              <w:trPr>
                <w:cantSplit/>
              </w:trPr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1F5E3" w14:textId="77777777" w:rsidR="00C93D72" w:rsidRDefault="00C93D72" w:rsidP="00EF6599">
                  <w:pPr>
                    <w:jc w:val="left"/>
                    <w:rPr>
                      <w:sz w:val="20"/>
                    </w:rPr>
                  </w:pPr>
                  <w:r w:rsidRPr="006B6C24">
                    <w:rPr>
                      <w:sz w:val="20"/>
                    </w:rPr>
                    <w:t xml:space="preserve">Za aktivnost pod </w:t>
                  </w:r>
                  <w:r>
                    <w:rPr>
                      <w:sz w:val="20"/>
                    </w:rPr>
                    <w:t xml:space="preserve">5. – </w:t>
                  </w:r>
                </w:p>
                <w:p w14:paraId="65F2CFCB" w14:textId="1F4C2226" w:rsidR="00C93D72" w:rsidRPr="00540B6E" w:rsidRDefault="000F7087" w:rsidP="00EF6599">
                  <w:pPr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odlazak učenika na sajam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1A7FC8" w14:textId="716230A6" w:rsidR="00C93D72" w:rsidRDefault="00D750B9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4D7C0" w14:textId="77E43983" w:rsidR="00C93D72" w:rsidRDefault="00D750B9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5AE27" w14:textId="7B3052F5" w:rsidR="00C93D72" w:rsidRDefault="00D750B9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26DA00" w14:textId="6163AC8C" w:rsidR="00C93D72" w:rsidRDefault="00D750B9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C93D72" w:rsidRPr="006B6C24" w14:paraId="554682F3" w14:textId="77777777" w:rsidTr="00EF6599">
              <w:trPr>
                <w:cantSplit/>
              </w:trPr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8D6E5" w14:textId="044DE32F" w:rsidR="00C93D72" w:rsidRPr="006B6C24" w:rsidRDefault="000F7087" w:rsidP="00EF6599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Za aktivnost pod 6</w:t>
                  </w:r>
                  <w:r w:rsidR="00C93D72">
                    <w:rPr>
                      <w:sz w:val="20"/>
                    </w:rPr>
                    <w:t xml:space="preserve">. – </w:t>
                  </w:r>
                  <w:r w:rsidR="00C93D72" w:rsidRPr="00BF49FC">
                    <w:rPr>
                      <w:i/>
                      <w:sz w:val="20"/>
                    </w:rPr>
                    <w:t>povećanje broja pomoćnika u nastavi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18BDB9" w14:textId="17A5E3A9" w:rsidR="00C93D72" w:rsidRDefault="00D750B9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33454" w14:textId="3DD565A9" w:rsidR="00C93D72" w:rsidRDefault="00D750B9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B575B" w14:textId="6F4E915D" w:rsidR="00C93D72" w:rsidRDefault="00D750B9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2F38E" w14:textId="711A144C" w:rsidR="00C93D72" w:rsidRDefault="00D750B9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C93D72" w:rsidRPr="006B6C24" w14:paraId="03DE8192" w14:textId="77777777" w:rsidTr="00EF6599">
              <w:trPr>
                <w:cantSplit/>
              </w:trPr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A817E" w14:textId="35B29266" w:rsidR="00C93D72" w:rsidRDefault="000F7087" w:rsidP="00EF6599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Za aktivnost pod 7</w:t>
                  </w:r>
                  <w:r w:rsidR="00C93D72">
                    <w:rPr>
                      <w:sz w:val="20"/>
                    </w:rPr>
                    <w:t xml:space="preserve">. – </w:t>
                  </w:r>
                  <w:r w:rsidR="00BF0130">
                    <w:rPr>
                      <w:sz w:val="20"/>
                    </w:rPr>
                    <w:t>broj korisnika</w:t>
                  </w:r>
                  <w:r w:rsidR="00C93D72" w:rsidRPr="00BF49FC">
                    <w:rPr>
                      <w:i/>
                      <w:sz w:val="20"/>
                    </w:rPr>
                    <w:t xml:space="preserve"> voća ili mlijeka svaki tjedan</w:t>
                  </w:r>
                  <w:r w:rsidR="00BF0130">
                    <w:rPr>
                      <w:i/>
                      <w:sz w:val="20"/>
                    </w:rPr>
                    <w:t xml:space="preserve"> </w:t>
                  </w:r>
                  <w:r w:rsidR="00C93D72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670C0" w14:textId="162F258C" w:rsidR="00C93D72" w:rsidRDefault="00D750B9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805582" w14:textId="1D6DE8DF" w:rsidR="00C93D72" w:rsidRDefault="00D750B9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90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D3B50" w14:textId="4CD88253" w:rsidR="00C93D72" w:rsidRDefault="00D750B9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90</w:t>
                  </w: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B932CB" w14:textId="60E3E596" w:rsidR="00C93D72" w:rsidRDefault="00D750B9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90</w:t>
                  </w:r>
                </w:p>
              </w:tc>
            </w:tr>
          </w:tbl>
          <w:p w14:paraId="0A1D8021" w14:textId="77777777" w:rsidR="00C93D72" w:rsidRPr="006B6C24" w:rsidRDefault="00C93D72" w:rsidP="00EF6599">
            <w:pPr>
              <w:rPr>
                <w:bCs/>
                <w:sz w:val="20"/>
              </w:rPr>
            </w:pPr>
          </w:p>
        </w:tc>
      </w:tr>
    </w:tbl>
    <w:p w14:paraId="5DB7EFA1" w14:textId="77777777" w:rsidR="00976520" w:rsidRDefault="00976520"/>
    <w:p w14:paraId="28258E4F" w14:textId="77777777" w:rsidR="00976520" w:rsidRDefault="00976520"/>
    <w:p w14:paraId="05FDCF2C" w14:textId="77777777" w:rsidR="00891DE8" w:rsidRDefault="00891DE8" w:rsidP="00891DE8">
      <w:pPr>
        <w:rPr>
          <w:sz w:val="20"/>
        </w:rPr>
      </w:pPr>
    </w:p>
    <w:p w14:paraId="75018786" w14:textId="77777777" w:rsidR="00891DE8" w:rsidRDefault="00891DE8" w:rsidP="00891DE8">
      <w:pPr>
        <w:pStyle w:val="Podnoje"/>
        <w:rPr>
          <w:sz w:val="20"/>
        </w:rPr>
      </w:pPr>
      <w:r>
        <w:rPr>
          <w:sz w:val="20"/>
        </w:rPr>
        <w:t>Škola donosi Godišnje operativne planove prema planu, programu i strategiji koju je donijelo Ministarstvo znanosti i obrazovanja  i Županija kao Osnivač. Vertikala usklađivanja ciljeva i programa MZO-a i Osnivača sa školom je provedena u dodirnim točkama.</w:t>
      </w:r>
    </w:p>
    <w:p w14:paraId="56B916E4" w14:textId="77777777" w:rsidR="00891DE8" w:rsidRDefault="00891DE8" w:rsidP="00891DE8">
      <w:pPr>
        <w:pStyle w:val="Podnoje"/>
        <w:rPr>
          <w:sz w:val="20"/>
        </w:rPr>
      </w:pPr>
      <w:r>
        <w:rPr>
          <w:sz w:val="20"/>
        </w:rPr>
        <w:t>Nastavni planovi se odnose na nastavnu godinu, a ne za fiskalnu. Možebitna odstupanja u izvršenju financijskog plana vezana su za pomak određenih aktivnosti tijekom školske godine.</w:t>
      </w:r>
    </w:p>
    <w:p w14:paraId="15B0025F" w14:textId="77777777" w:rsidR="00891DE8" w:rsidRDefault="00891DE8" w:rsidP="00891DE8">
      <w:pPr>
        <w:pStyle w:val="Podnoje"/>
        <w:rPr>
          <w:sz w:val="20"/>
        </w:rPr>
      </w:pPr>
      <w:r>
        <w:rPr>
          <w:sz w:val="20"/>
        </w:rPr>
        <w:t>Ciljevi provedbe programa u trogodišnjem razdoblju i pokazatelji uspješnosti kojima će se mjeriti ostvarenje tih ciljeva u trogodišnjem periodu su pružanje kvalitetne usluge osnovnog obrazovanja i odgoja učenika kroz podizanje kvalitete nastave, usavršavanjem učitelja, podizanjem materijalnih i drugih uvjeta prema našim mogućnostima, na viši pedagoški standard.</w:t>
      </w:r>
    </w:p>
    <w:p w14:paraId="1C57AC50" w14:textId="77777777" w:rsidR="00891DE8" w:rsidRDefault="00891DE8" w:rsidP="00891DE8">
      <w:pPr>
        <w:pStyle w:val="Podnoje"/>
        <w:rPr>
          <w:sz w:val="20"/>
        </w:rPr>
      </w:pPr>
      <w:r>
        <w:rPr>
          <w:sz w:val="20"/>
        </w:rPr>
        <w:t>Učenike će se poticati na izražavanje kreativnosti, talenata i sposobnosti kroz uključivanje u slobodne aktivnosti, natjecanja, projekte, priredbe i smotre.</w:t>
      </w:r>
    </w:p>
    <w:p w14:paraId="6A7A3C92" w14:textId="77777777" w:rsidR="00891DE8" w:rsidRDefault="00891DE8" w:rsidP="00891DE8">
      <w:pPr>
        <w:pStyle w:val="Podnoje"/>
        <w:rPr>
          <w:sz w:val="20"/>
        </w:rPr>
      </w:pPr>
      <w:r>
        <w:rPr>
          <w:sz w:val="20"/>
        </w:rPr>
        <w:t>Pokazatelji uspješnosti su vidljivi i mjerljivi kroz realizaciju razvojnog plana, realizaciju školskog kurikuluma, povećanja uključenja učenika u različite projekte – školske, nacionalne  i međunarodne, E-</w:t>
      </w:r>
      <w:proofErr w:type="spellStart"/>
      <w:r>
        <w:rPr>
          <w:sz w:val="20"/>
        </w:rPr>
        <w:t>Twinning</w:t>
      </w:r>
      <w:proofErr w:type="spellEnd"/>
      <w:r>
        <w:rPr>
          <w:sz w:val="20"/>
        </w:rPr>
        <w:t xml:space="preserve"> projekti učenika i učitelja, Međunarodne Eko škole. Učenike ćemo poticati na uključivanje u dodatnu nastavu te sudjelovanje na različitim natjecanjima od školske do državne razine.</w:t>
      </w:r>
    </w:p>
    <w:p w14:paraId="6E72A020" w14:textId="77777777" w:rsidR="00891DE8" w:rsidRDefault="00891DE8" w:rsidP="00891DE8">
      <w:pPr>
        <w:pStyle w:val="Podnoje"/>
        <w:rPr>
          <w:sz w:val="20"/>
        </w:rPr>
      </w:pPr>
      <w:r>
        <w:rPr>
          <w:sz w:val="20"/>
        </w:rPr>
        <w:t>Poticat će se razvoj pozitivnih vrijednosti kroz provođenje građanskog odgoja i obrazovanja, program škole bez nasilja, škole prijateljstva i međusobnog uvažavanja i tolerancije.</w:t>
      </w:r>
    </w:p>
    <w:p w14:paraId="3E75EBD4" w14:textId="77777777" w:rsidR="00891DE8" w:rsidRDefault="00891DE8" w:rsidP="00891DE8">
      <w:pPr>
        <w:pStyle w:val="Podnoje"/>
        <w:rPr>
          <w:sz w:val="20"/>
        </w:rPr>
      </w:pPr>
      <w:r>
        <w:rPr>
          <w:sz w:val="20"/>
        </w:rPr>
        <w:t>Slobodne aktivnosti bit će organizirane dramske skupine, literarne, plesne skupine, školskog zbora-to su aktivnosti koje su nam potrebne radi uključivanja u kulturni život lokalne sredine, sportske grupe, eko grupe, skupine mladih tehničara,  kreativne skupine, male vezilje,  lokalne baštine…Postignuća unutar rada pojedinih skupina i ostvarenja planiranih aktivnosti prezentirat će se na javnim manifestacijama, web stranici škole, Danu škole.</w:t>
      </w:r>
    </w:p>
    <w:p w14:paraId="4CE4F5C3" w14:textId="77777777" w:rsidR="00891DE8" w:rsidRDefault="00891DE8" w:rsidP="00891DE8">
      <w:pPr>
        <w:pStyle w:val="Podnoje"/>
      </w:pPr>
      <w:r>
        <w:rPr>
          <w:sz w:val="20"/>
        </w:rPr>
        <w:t xml:space="preserve">Učitelji će tijekom školske godine sudjelovati na stručnim skupovima, seminarima i edukacijama prema planu AZZO-a , na </w:t>
      </w:r>
      <w:proofErr w:type="spellStart"/>
      <w:r>
        <w:rPr>
          <w:sz w:val="20"/>
        </w:rPr>
        <w:t>webinarima</w:t>
      </w:r>
      <w:proofErr w:type="spellEnd"/>
      <w:r>
        <w:rPr>
          <w:sz w:val="20"/>
        </w:rPr>
        <w:t xml:space="preserve"> i online edukacijama koje su uglavnom besplatne i nastojat ćemo da se što više učitelja uključuje u njih.</w:t>
      </w:r>
    </w:p>
    <w:p w14:paraId="06B51A34" w14:textId="77777777" w:rsidR="00891DE8" w:rsidRDefault="00891DE8" w:rsidP="00891DE8">
      <w:pPr>
        <w:pStyle w:val="Podnoje"/>
      </w:pPr>
    </w:p>
    <w:p w14:paraId="4A8C9BD8" w14:textId="77777777" w:rsidR="00976520" w:rsidRDefault="00976520"/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3F7179" w:rsidRPr="006B6C24" w14:paraId="17AE49CC" w14:textId="77777777" w:rsidTr="00EF6599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264C6" w14:textId="77777777" w:rsidR="003F7179" w:rsidRPr="002C152C" w:rsidRDefault="003F7179" w:rsidP="00EF6599">
            <w:pPr>
              <w:pStyle w:val="Naslov1"/>
              <w:rPr>
                <w:i w:val="0"/>
                <w:u w:val="none"/>
              </w:rPr>
            </w:pPr>
            <w:r w:rsidRPr="002C152C">
              <w:rPr>
                <w:i w:val="0"/>
                <w:u w:val="none"/>
              </w:rPr>
              <w:lastRenderedPageBreak/>
              <w:t>NAZIV PROGRAMA:</w:t>
            </w:r>
          </w:p>
          <w:p w14:paraId="0FA0EA42" w14:textId="77777777" w:rsidR="003F7179" w:rsidRPr="006B6C24" w:rsidRDefault="003F7179" w:rsidP="00EF6599">
            <w:pPr>
              <w:rPr>
                <w:bCs/>
                <w:sz w:val="20"/>
              </w:rPr>
            </w:pPr>
          </w:p>
          <w:p w14:paraId="2B478FDD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7366D95D" w14:textId="77777777" w:rsidR="003F7179" w:rsidRPr="006B6C24" w:rsidRDefault="003F7179" w:rsidP="00EF6599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OPIS PROGRAMA, </w:t>
            </w:r>
            <w:r w:rsidRPr="006B6C24">
              <w:rPr>
                <w:bCs/>
                <w:sz w:val="20"/>
              </w:rPr>
              <w:t>OPĆI I POSEBNI CILJEVI:</w:t>
            </w:r>
          </w:p>
          <w:p w14:paraId="4BADBAF2" w14:textId="77777777" w:rsidR="003F7179" w:rsidRPr="006B6C24" w:rsidRDefault="003F7179" w:rsidP="00EF6599">
            <w:pPr>
              <w:jc w:val="left"/>
              <w:rPr>
                <w:bCs/>
                <w:sz w:val="20"/>
              </w:rPr>
            </w:pPr>
          </w:p>
          <w:p w14:paraId="62E9C0FC" w14:textId="77777777" w:rsidR="003F7179" w:rsidRPr="006B6C24" w:rsidRDefault="003F7179" w:rsidP="00EF6599">
            <w:pPr>
              <w:jc w:val="left"/>
              <w:rPr>
                <w:bCs/>
                <w:sz w:val="20"/>
              </w:rPr>
            </w:pPr>
          </w:p>
          <w:p w14:paraId="3C9D730A" w14:textId="77777777" w:rsidR="003F7179" w:rsidRPr="006B6C24" w:rsidRDefault="003F7179" w:rsidP="00EF6599">
            <w:pPr>
              <w:jc w:val="left"/>
              <w:rPr>
                <w:bCs/>
                <w:sz w:val="20"/>
              </w:rPr>
            </w:pPr>
          </w:p>
          <w:p w14:paraId="7F532B42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34AF8102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4BF4F148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0ED942E8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3FE87966" w14:textId="21D0F365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68163930" w14:textId="379CDBED" w:rsidR="003D031D" w:rsidRDefault="003D031D" w:rsidP="00EF6599">
            <w:pPr>
              <w:jc w:val="left"/>
              <w:rPr>
                <w:bCs/>
                <w:sz w:val="20"/>
              </w:rPr>
            </w:pPr>
          </w:p>
          <w:p w14:paraId="17ADE5BF" w14:textId="05539147" w:rsidR="003D031D" w:rsidRDefault="003D031D" w:rsidP="00EF6599">
            <w:pPr>
              <w:jc w:val="left"/>
              <w:rPr>
                <w:bCs/>
                <w:sz w:val="20"/>
              </w:rPr>
            </w:pPr>
          </w:p>
          <w:p w14:paraId="71F90FCE" w14:textId="7AE048D2" w:rsidR="003D031D" w:rsidRDefault="003D031D" w:rsidP="00EF6599">
            <w:pPr>
              <w:jc w:val="left"/>
              <w:rPr>
                <w:bCs/>
                <w:sz w:val="20"/>
              </w:rPr>
            </w:pPr>
          </w:p>
          <w:p w14:paraId="09568B37" w14:textId="5827783F" w:rsidR="003D031D" w:rsidRDefault="003D031D" w:rsidP="00EF6599">
            <w:pPr>
              <w:jc w:val="left"/>
              <w:rPr>
                <w:bCs/>
                <w:sz w:val="20"/>
              </w:rPr>
            </w:pPr>
          </w:p>
          <w:p w14:paraId="7D3CFCB9" w14:textId="77777777" w:rsidR="003D031D" w:rsidRDefault="003D031D" w:rsidP="00EF6599">
            <w:pPr>
              <w:jc w:val="left"/>
              <w:rPr>
                <w:bCs/>
                <w:sz w:val="20"/>
              </w:rPr>
            </w:pPr>
          </w:p>
          <w:p w14:paraId="391E490B" w14:textId="47C9BFD4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59E4F912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40340BB8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27B26611" w14:textId="77777777" w:rsidR="003F7179" w:rsidRPr="006B6C24" w:rsidRDefault="003F7179" w:rsidP="00EF6599">
            <w:pPr>
              <w:jc w:val="left"/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ZAKONSKA OSNOVA ZA UVOĐENJE PROGRAMA:</w:t>
            </w:r>
          </w:p>
          <w:p w14:paraId="020253F3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2E5B467A" w14:textId="77777777" w:rsidR="003F7179" w:rsidRPr="006B6C24" w:rsidRDefault="003F7179" w:rsidP="00EF6599">
            <w:pPr>
              <w:jc w:val="left"/>
              <w:rPr>
                <w:bCs/>
                <w:sz w:val="20"/>
              </w:rPr>
            </w:pPr>
          </w:p>
          <w:p w14:paraId="7EAB8ECF" w14:textId="77777777" w:rsidR="003F7179" w:rsidRDefault="003F7179" w:rsidP="00EF6599">
            <w:pPr>
              <w:jc w:val="left"/>
              <w:rPr>
                <w:bCs/>
                <w:color w:val="FF0000"/>
                <w:sz w:val="20"/>
                <w:szCs w:val="24"/>
                <w:lang w:eastAsia="hr-HR"/>
              </w:rPr>
            </w:pPr>
          </w:p>
          <w:p w14:paraId="16929FE6" w14:textId="77777777" w:rsidR="003F7179" w:rsidRDefault="003F7179" w:rsidP="00EF6599">
            <w:pPr>
              <w:jc w:val="left"/>
              <w:rPr>
                <w:bCs/>
                <w:color w:val="FF0000"/>
                <w:sz w:val="20"/>
                <w:szCs w:val="24"/>
                <w:lang w:eastAsia="hr-HR"/>
              </w:rPr>
            </w:pPr>
          </w:p>
          <w:p w14:paraId="120D0869" w14:textId="77777777" w:rsidR="003F7179" w:rsidRDefault="003F7179" w:rsidP="00EF6599">
            <w:pPr>
              <w:jc w:val="left"/>
              <w:rPr>
                <w:bCs/>
                <w:color w:val="FF0000"/>
                <w:sz w:val="20"/>
                <w:szCs w:val="24"/>
                <w:lang w:eastAsia="hr-HR"/>
              </w:rPr>
            </w:pPr>
          </w:p>
          <w:p w14:paraId="19084D0F" w14:textId="77777777" w:rsidR="003F7179" w:rsidRDefault="003F7179" w:rsidP="00EF6599">
            <w:pPr>
              <w:jc w:val="left"/>
              <w:rPr>
                <w:bCs/>
                <w:color w:val="FF0000"/>
                <w:sz w:val="20"/>
                <w:szCs w:val="24"/>
                <w:lang w:eastAsia="hr-HR"/>
              </w:rPr>
            </w:pPr>
          </w:p>
          <w:p w14:paraId="6E80F2AA" w14:textId="77777777" w:rsidR="003F7179" w:rsidRDefault="003F7179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63EA6921" w14:textId="77777777" w:rsidR="003F7179" w:rsidRDefault="003F7179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32CFFD1E" w14:textId="77777777" w:rsidR="003F7179" w:rsidRPr="006B6C24" w:rsidRDefault="003F7179" w:rsidP="00EF6599">
            <w:pPr>
              <w:jc w:val="left"/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NAČIN I SREDSTVA ZA REALIZACIJU PROGRAMA:</w:t>
            </w:r>
          </w:p>
          <w:p w14:paraId="702E317A" w14:textId="77777777" w:rsidR="003F7179" w:rsidRPr="00C35381" w:rsidRDefault="003F7179" w:rsidP="00EF6599">
            <w:pPr>
              <w:jc w:val="left"/>
              <w:rPr>
                <w:bCs/>
                <w:sz w:val="20"/>
              </w:rPr>
            </w:pPr>
          </w:p>
          <w:p w14:paraId="372CFD66" w14:textId="77777777" w:rsidR="003F7179" w:rsidRPr="00C35381" w:rsidRDefault="003F7179" w:rsidP="00EF6599">
            <w:pPr>
              <w:jc w:val="left"/>
              <w:rPr>
                <w:bCs/>
                <w:sz w:val="20"/>
              </w:rPr>
            </w:pPr>
          </w:p>
          <w:p w14:paraId="5401F112" w14:textId="77777777" w:rsidR="003F7179" w:rsidRPr="00C35381" w:rsidRDefault="003F7179" w:rsidP="00EF6599">
            <w:pPr>
              <w:jc w:val="left"/>
              <w:rPr>
                <w:bCs/>
                <w:sz w:val="20"/>
              </w:rPr>
            </w:pPr>
          </w:p>
          <w:p w14:paraId="698A1029" w14:textId="77777777" w:rsidR="003F7179" w:rsidRPr="00C35381" w:rsidRDefault="003F7179" w:rsidP="00EF6599">
            <w:pPr>
              <w:jc w:val="left"/>
              <w:rPr>
                <w:bCs/>
                <w:sz w:val="20"/>
              </w:rPr>
            </w:pPr>
          </w:p>
          <w:p w14:paraId="709ADFD1" w14:textId="77777777" w:rsidR="003F7179" w:rsidRPr="00C35381" w:rsidRDefault="003F7179" w:rsidP="00EF6599">
            <w:pPr>
              <w:jc w:val="left"/>
              <w:rPr>
                <w:bCs/>
                <w:sz w:val="20"/>
              </w:rPr>
            </w:pPr>
          </w:p>
          <w:p w14:paraId="0089367D" w14:textId="77777777" w:rsidR="003F7179" w:rsidRPr="00C35381" w:rsidRDefault="003F7179" w:rsidP="00EF6599">
            <w:pPr>
              <w:jc w:val="left"/>
              <w:rPr>
                <w:bCs/>
                <w:sz w:val="20"/>
              </w:rPr>
            </w:pPr>
          </w:p>
          <w:p w14:paraId="2AFBF9B5" w14:textId="77777777" w:rsidR="003F7179" w:rsidRPr="00C35381" w:rsidRDefault="003F7179" w:rsidP="00EF6599">
            <w:pPr>
              <w:jc w:val="left"/>
              <w:rPr>
                <w:bCs/>
                <w:sz w:val="20"/>
              </w:rPr>
            </w:pPr>
          </w:p>
          <w:p w14:paraId="1FA7533F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71316998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0FACDC47" w14:textId="04BD386D" w:rsidR="003F7179" w:rsidRDefault="00A955A6" w:rsidP="00EF6599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OBRAZLOŽENJE IZMJENA I DOPUNA</w:t>
            </w:r>
          </w:p>
          <w:p w14:paraId="5C8E723E" w14:textId="77777777" w:rsidR="008D37B9" w:rsidRDefault="008D37B9" w:rsidP="00EF6599">
            <w:pPr>
              <w:jc w:val="left"/>
              <w:rPr>
                <w:bCs/>
                <w:sz w:val="20"/>
              </w:rPr>
            </w:pPr>
          </w:p>
          <w:p w14:paraId="758B48CF" w14:textId="130FB48E" w:rsidR="003F7179" w:rsidRPr="00FE2024" w:rsidRDefault="003F7179" w:rsidP="00EF6599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PO</w:t>
            </w:r>
            <w:r w:rsidRPr="00FE2024">
              <w:rPr>
                <w:bCs/>
                <w:sz w:val="20"/>
              </w:rPr>
              <w:t>KAZATELJI USPJEŠNOSTI:</w:t>
            </w:r>
          </w:p>
          <w:p w14:paraId="7B75362A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5AABEAF5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1061A308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0CB81E36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0E6BA8DB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5339859E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60C7D0BE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6C9FFAC3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506400B4" w14:textId="77777777" w:rsidR="003F7179" w:rsidRDefault="003F7179" w:rsidP="00EF6599">
            <w:pPr>
              <w:jc w:val="left"/>
              <w:rPr>
                <w:bCs/>
                <w:sz w:val="20"/>
              </w:rPr>
            </w:pPr>
          </w:p>
          <w:p w14:paraId="277BC897" w14:textId="77777777" w:rsidR="003F7179" w:rsidRPr="006B6C24" w:rsidRDefault="003F7179" w:rsidP="00EF6599">
            <w:pPr>
              <w:jc w:val="left"/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CB2278" w14:textId="77777777" w:rsidR="003F7179" w:rsidRPr="006B6C24" w:rsidRDefault="003F7179" w:rsidP="00EF6599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638B9" w14:textId="77777777" w:rsidR="003F7179" w:rsidRPr="00C446D5" w:rsidRDefault="003F7179" w:rsidP="00EF6599">
            <w:pPr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caps/>
                <w:sz w:val="20"/>
              </w:rPr>
              <w:t>FINANCIRANJE osnovnog ŠKOLSTVA PREMA MINIMALNOM STANDARDU</w:t>
            </w:r>
          </w:p>
          <w:p w14:paraId="61EAF6F5" w14:textId="77777777" w:rsidR="003F7179" w:rsidRPr="007A0196" w:rsidRDefault="003F7179" w:rsidP="00EF6599">
            <w:pPr>
              <w:rPr>
                <w:i/>
                <w:sz w:val="20"/>
              </w:rPr>
            </w:pPr>
          </w:p>
          <w:p w14:paraId="0E110879" w14:textId="77777777" w:rsidR="003F7179" w:rsidRDefault="003F7179" w:rsidP="00EF659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Cilj aktivnosti ovim Programom je osiguranje uvjeta za izvođenje obveznog programa na propisanoj razini te njegovo obuhvaćanje sadržajima po mjeri djece. Prioritet programa je kvalitetno obrazovanje i odgoj učenika koji se postiže permanentnim usavršavanjem učitelja, ravnatelja i drugih zaposlenika.</w:t>
            </w:r>
          </w:p>
          <w:p w14:paraId="3E7EB9E9" w14:textId="77777777" w:rsidR="003F7179" w:rsidRDefault="003F7179" w:rsidP="00EF659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Osnovni cilj je trajna i ujednačena kvaliteta komuniciranja i razmjena podataka između škole i Županije te daljnja razrada kriterija i mjerila decentraliziranog financiranja radi postizanja što racionalnijeg i ekonomičnijeg financiranja škole.</w:t>
            </w:r>
          </w:p>
          <w:p w14:paraId="3B15CB2A" w14:textId="3973A9DC" w:rsidR="003F7179" w:rsidRDefault="003F7179" w:rsidP="00EF659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Stvaranje što kvalitetnijih uvjeta za rad škole vodeći brigu o ravnomjernom razvoju škole kroz poboljšanje postojećih prostora i opremanje istih za omogućavanje izvođenja suvremene nastave.</w:t>
            </w:r>
          </w:p>
          <w:p w14:paraId="4E1FED3D" w14:textId="77777777" w:rsidR="003F7179" w:rsidRPr="00E66B1E" w:rsidRDefault="003F7179" w:rsidP="00EF6599">
            <w:pPr>
              <w:rPr>
                <w:i/>
                <w:sz w:val="20"/>
              </w:rPr>
            </w:pPr>
            <w:r w:rsidRPr="00E66B1E">
              <w:rPr>
                <w:i/>
                <w:sz w:val="20"/>
              </w:rPr>
              <w:t>Plan razvoja Osječko-baranjske županije za razdoblje do 2027.</w:t>
            </w:r>
          </w:p>
          <w:p w14:paraId="39DD14FA" w14:textId="77777777" w:rsidR="003F7179" w:rsidRPr="00E66B1E" w:rsidRDefault="003F7179" w:rsidP="00EF6599">
            <w:pPr>
              <w:rPr>
                <w:i/>
                <w:sz w:val="20"/>
              </w:rPr>
            </w:pPr>
            <w:r w:rsidRPr="00E66B1E">
              <w:rPr>
                <w:i/>
                <w:sz w:val="20"/>
              </w:rPr>
              <w:t>Posebni cilj 3. Razvoj i unaprjeđenje odgojno-obrazovane i znanstveno-istraživačke djelatnosti u funkciji gospodarstva i tržišta rada</w:t>
            </w:r>
          </w:p>
          <w:p w14:paraId="717A9029" w14:textId="77777777" w:rsidR="003F7179" w:rsidRPr="00E66B1E" w:rsidRDefault="003F7179" w:rsidP="00EF6599">
            <w:pPr>
              <w:rPr>
                <w:i/>
                <w:sz w:val="20"/>
              </w:rPr>
            </w:pPr>
            <w:r w:rsidRPr="00E66B1E">
              <w:rPr>
                <w:i/>
                <w:sz w:val="20"/>
              </w:rPr>
              <w:t>Mjera 3.1. Osiguranje kvalitetnog odgoja, obrazovanja i znanosti povezivanjem s tržištem rada i unaprjeđenjem pristupa, metoda, programa i infrastrukture.</w:t>
            </w:r>
          </w:p>
          <w:p w14:paraId="05F970D4" w14:textId="77777777" w:rsidR="003F7179" w:rsidRDefault="003F7179" w:rsidP="00EF6599">
            <w:pPr>
              <w:rPr>
                <w:i/>
                <w:sz w:val="20"/>
              </w:rPr>
            </w:pPr>
          </w:p>
          <w:p w14:paraId="4D6A3946" w14:textId="77777777" w:rsidR="003F7179" w:rsidRDefault="003F7179" w:rsidP="00EF659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Zakonska osnova:</w:t>
            </w:r>
          </w:p>
          <w:p w14:paraId="7F241E79" w14:textId="77777777" w:rsidR="003F7179" w:rsidRDefault="003F7179" w:rsidP="003F7179">
            <w:pPr>
              <w:numPr>
                <w:ilvl w:val="0"/>
                <w:numId w:val="3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Zakon o odgoju i obrazovanju u osnovnim i srednjim školama („Narodne novine“, br. 87/08, 86/09, 92/10, 105/10, 90/11, 5/12, 16/12, 86/12, 126/12, 94/13, 152/14, 07/17, 68/18, 98/19, 64/20, 151/22, 155/23 i 156/23),</w:t>
            </w:r>
          </w:p>
          <w:p w14:paraId="27B20550" w14:textId="77777777" w:rsidR="003F7179" w:rsidRDefault="003F7179" w:rsidP="003F7179">
            <w:pPr>
              <w:numPr>
                <w:ilvl w:val="0"/>
                <w:numId w:val="3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Uredba o načinu financiranja decentraliziranih funkcija te izračuna iznosa pomoći izravnanja za decentralizirane funkcije jedinica lokalne i područne (regionalne) samouprave za 2024. godinu („Narodne novine“, br. 10/24),</w:t>
            </w:r>
          </w:p>
          <w:p w14:paraId="7382A38E" w14:textId="77777777" w:rsidR="003F7179" w:rsidRPr="007A0196" w:rsidRDefault="003F7179" w:rsidP="003F7179">
            <w:pPr>
              <w:numPr>
                <w:ilvl w:val="0"/>
                <w:numId w:val="3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Odluka o kriterijima i mjerilima za utvrđivanje bilančnih prava za financiranje minimalnog financijskog standarda javnih potreba osnovnog školstva u 2024. godini („Narodne novine“, br. 10/24).</w:t>
            </w:r>
          </w:p>
          <w:p w14:paraId="75C96216" w14:textId="77777777" w:rsidR="003F7179" w:rsidRPr="00966F34" w:rsidRDefault="003F7179" w:rsidP="00EF6599">
            <w:pPr>
              <w:rPr>
                <w:sz w:val="20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2"/>
              <w:gridCol w:w="1911"/>
              <w:gridCol w:w="1169"/>
              <w:gridCol w:w="1902"/>
              <w:gridCol w:w="1230"/>
            </w:tblGrid>
            <w:tr w:rsidR="003F7179" w:rsidRPr="006B6C24" w14:paraId="1D0BE630" w14:textId="77777777" w:rsidTr="003D031D">
              <w:trPr>
                <w:cantSplit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C4EE96" w14:textId="77777777" w:rsidR="003F7179" w:rsidRPr="00DB3F55" w:rsidRDefault="003F7179" w:rsidP="00EF6599">
                  <w:pPr>
                    <w:jc w:val="center"/>
                    <w:rPr>
                      <w:b/>
                      <w:bCs/>
                      <w:sz w:val="20"/>
                    </w:rPr>
                  </w:pPr>
                  <w:proofErr w:type="spellStart"/>
                  <w:r w:rsidRPr="00DB3F55">
                    <w:rPr>
                      <w:b/>
                      <w:bCs/>
                      <w:sz w:val="20"/>
                    </w:rPr>
                    <w:t>R.b</w:t>
                  </w:r>
                  <w:proofErr w:type="spellEnd"/>
                  <w:r w:rsidRPr="00DB3F55">
                    <w:rPr>
                      <w:b/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1CF6E" w14:textId="77777777" w:rsidR="003F7179" w:rsidRPr="00DB3F55" w:rsidRDefault="003F7179" w:rsidP="00EF659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DB3F55">
                    <w:rPr>
                      <w:b/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7F67C2" w14:textId="77777777" w:rsidR="003F7179" w:rsidRPr="00DB3F55" w:rsidRDefault="003F7179" w:rsidP="00EF6599">
                  <w:pPr>
                    <w:pStyle w:val="Naslov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2025.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C4B2E" w14:textId="18B0FB22" w:rsidR="003F7179" w:rsidRPr="00DB3F55" w:rsidRDefault="003D031D" w:rsidP="00EF6599">
                  <w:pPr>
                    <w:pStyle w:val="Naslov7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Cs w:val="18"/>
                    </w:rPr>
                    <w:t>Povećanje/smanjenje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CE50D" w14:textId="341DF6D1" w:rsidR="003F7179" w:rsidRPr="00DB3F55" w:rsidRDefault="003D031D" w:rsidP="00EF6599">
                  <w:pPr>
                    <w:pStyle w:val="Naslov7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Novi plan</w:t>
                  </w:r>
                </w:p>
              </w:tc>
            </w:tr>
            <w:tr w:rsidR="00AF6F0A" w:rsidRPr="006B6C24" w14:paraId="3DD5EB52" w14:textId="77777777" w:rsidTr="003D031D">
              <w:trPr>
                <w:cantSplit/>
                <w:trHeight w:val="909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A7755" w14:textId="07C3FB44" w:rsidR="00AF6F0A" w:rsidRPr="006B6C24" w:rsidRDefault="00AF6F0A" w:rsidP="00AF6F0A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0E50D" w14:textId="77777777" w:rsidR="00AF6F0A" w:rsidRPr="006B6C24" w:rsidRDefault="00AF6F0A" w:rsidP="00AF6F0A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Izgradnja, rekonstrukcija i opremanje objekata osnovnog školstva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2FF039" w14:textId="77777777" w:rsidR="00AF6F0A" w:rsidRDefault="00AF6F0A" w:rsidP="00AF6F0A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1.500,00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1FA602" w14:textId="158CA322" w:rsidR="00AF6F0A" w:rsidRDefault="003D031D" w:rsidP="00AF6F0A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305266" w14:textId="2E9EC9DE" w:rsidR="00AF6F0A" w:rsidRDefault="00AF6F0A" w:rsidP="00AF6F0A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1.500,00</w:t>
                  </w:r>
                </w:p>
              </w:tc>
            </w:tr>
            <w:tr w:rsidR="00AF6F0A" w:rsidRPr="006B6C24" w14:paraId="6ABCE141" w14:textId="77777777" w:rsidTr="003D031D">
              <w:trPr>
                <w:cantSplit/>
                <w:trHeight w:val="332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18194" w14:textId="67BBEE40" w:rsidR="00AF6F0A" w:rsidRPr="006B6C24" w:rsidRDefault="00AF6F0A" w:rsidP="00AF6F0A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4EDF8" w14:textId="77777777" w:rsidR="00AF6F0A" w:rsidRPr="006B6C24" w:rsidRDefault="00AF6F0A" w:rsidP="00AF6F0A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Financiranje općih troškova osnovnog školstva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EA2FD0" w14:textId="66B46844" w:rsidR="00AF6F0A" w:rsidRDefault="0089654C" w:rsidP="00AF6F0A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21.444</w:t>
                  </w:r>
                  <w:r w:rsidR="00AF6F0A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392DFC" w14:textId="691DC927" w:rsidR="00AF6F0A" w:rsidRDefault="003D031D" w:rsidP="0089654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A5D3D7" w14:textId="4678136A" w:rsidR="00AF6F0A" w:rsidRDefault="0089654C" w:rsidP="00AF6F0A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21.444</w:t>
                  </w:r>
                  <w:r w:rsidR="00AF6F0A">
                    <w:rPr>
                      <w:sz w:val="20"/>
                    </w:rPr>
                    <w:t>,00</w:t>
                  </w:r>
                </w:p>
              </w:tc>
            </w:tr>
            <w:tr w:rsidR="00AF6F0A" w:rsidRPr="006B6C24" w14:paraId="3C884350" w14:textId="77777777" w:rsidTr="003D031D">
              <w:trPr>
                <w:cantSplit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A6815" w14:textId="1ED8E76D" w:rsidR="00AF6F0A" w:rsidRPr="006B6C24" w:rsidRDefault="00AF6F0A" w:rsidP="00AF6F0A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7D5ED" w14:textId="77777777" w:rsidR="00AF6F0A" w:rsidRDefault="00AF6F0A" w:rsidP="00AF6F0A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Financiranje stvarnih troškova 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76DF4F" w14:textId="1F58D35D" w:rsidR="00AF6F0A" w:rsidRDefault="0089654C" w:rsidP="00AF6F0A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46.692,00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619710" w14:textId="580AB340" w:rsidR="00AF6F0A" w:rsidRDefault="003D031D" w:rsidP="00AF6F0A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8.945,00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ED37F4" w14:textId="155C18BB" w:rsidR="00AF6F0A" w:rsidRDefault="00A955A6" w:rsidP="00AF6F0A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55.637,00</w:t>
                  </w:r>
                </w:p>
              </w:tc>
            </w:tr>
            <w:tr w:rsidR="00AF6F0A" w:rsidRPr="006B6C24" w14:paraId="67899AD3" w14:textId="77777777" w:rsidTr="003D031D">
              <w:trPr>
                <w:cantSplit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B2C54" w14:textId="77777777" w:rsidR="00AF6F0A" w:rsidRPr="00DB3F55" w:rsidRDefault="00AF6F0A" w:rsidP="00AF6F0A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06B4E" w14:textId="77777777" w:rsidR="00AF6F0A" w:rsidRPr="00DB3F55" w:rsidRDefault="00AF6F0A" w:rsidP="00AF6F0A">
                  <w:pPr>
                    <w:jc w:val="left"/>
                    <w:rPr>
                      <w:b/>
                      <w:bCs/>
                      <w:sz w:val="20"/>
                    </w:rPr>
                  </w:pPr>
                  <w:r w:rsidRPr="00DB3F55">
                    <w:rPr>
                      <w:b/>
                      <w:bCs/>
                      <w:sz w:val="20"/>
                    </w:rPr>
                    <w:t>Ukupno program: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91728B" w14:textId="0BAE3E81" w:rsidR="00AF6F0A" w:rsidRPr="00DB3F55" w:rsidRDefault="0089654C" w:rsidP="00AF6F0A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69.636,00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E404DB" w14:textId="73CE0372" w:rsidR="00AF6F0A" w:rsidRPr="00DB3F55" w:rsidRDefault="00A955A6" w:rsidP="00AF6F0A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8.945</w:t>
                  </w:r>
                  <w:r w:rsidR="003D031D">
                    <w:rPr>
                      <w:b/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9B0E8A" w14:textId="2E6A18A5" w:rsidR="00AF6F0A" w:rsidRPr="00DB3F55" w:rsidRDefault="00A955A6" w:rsidP="00AF6F0A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78.581,00</w:t>
                  </w:r>
                </w:p>
              </w:tc>
            </w:tr>
          </w:tbl>
          <w:p w14:paraId="25057090" w14:textId="6DA1ADCE" w:rsidR="003F7179" w:rsidRDefault="00A955A6" w:rsidP="00EF659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Povećanje prema limitima OBŽ se odnosi na povećanje sredstava za energente i usluge tekućeg i investicijskog održavanja.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79"/>
              <w:gridCol w:w="1353"/>
              <w:gridCol w:w="1265"/>
              <w:gridCol w:w="1353"/>
              <w:gridCol w:w="1052"/>
            </w:tblGrid>
            <w:tr w:rsidR="003F7179" w:rsidRPr="006B6C24" w14:paraId="598DBA74" w14:textId="77777777" w:rsidTr="00EF6599">
              <w:trPr>
                <w:cantSplit/>
              </w:trPr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C0AF8" w14:textId="77777777" w:rsidR="003F7179" w:rsidRPr="006B6C24" w:rsidRDefault="003F7179" w:rsidP="00EF6599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Pokazatelj uspješnosti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FDB0F3" w14:textId="77777777" w:rsidR="003F7179" w:rsidRPr="00B9794F" w:rsidRDefault="003F7179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Polazna</w:t>
                  </w:r>
                </w:p>
                <w:p w14:paraId="037A207D" w14:textId="77777777" w:rsidR="003F7179" w:rsidRPr="00B9794F" w:rsidRDefault="003F7179" w:rsidP="00EF6599">
                  <w:pPr>
                    <w:jc w:val="center"/>
                    <w:rPr>
                      <w:sz w:val="20"/>
                    </w:rPr>
                  </w:pPr>
                  <w:r w:rsidRPr="00B9794F">
                    <w:rPr>
                      <w:sz w:val="20"/>
                    </w:rPr>
                    <w:t>vrijednost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3D1673" w14:textId="77777777" w:rsidR="003F7179" w:rsidRPr="00B9794F" w:rsidRDefault="003F7179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Ciljana</w:t>
                  </w:r>
                </w:p>
                <w:p w14:paraId="65933F13" w14:textId="77777777" w:rsidR="003F7179" w:rsidRPr="00B9794F" w:rsidRDefault="003F7179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vrijednost</w:t>
                  </w:r>
                </w:p>
                <w:p w14:paraId="5CE79B22" w14:textId="77777777" w:rsidR="003F7179" w:rsidRPr="00B9794F" w:rsidRDefault="003F7179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202</w:t>
                  </w:r>
                  <w:r>
                    <w:rPr>
                      <w:rFonts w:ascii="Times New Roman" w:hAnsi="Times New Roman"/>
                      <w:b w:val="0"/>
                      <w:sz w:val="20"/>
                    </w:rPr>
                    <w:t>5</w:t>
                  </w: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76262" w14:textId="77777777" w:rsidR="003F7179" w:rsidRPr="00B9794F" w:rsidRDefault="003F7179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Ciljana</w:t>
                  </w:r>
                </w:p>
                <w:p w14:paraId="33C62D2F" w14:textId="77777777" w:rsidR="003F7179" w:rsidRPr="00B9794F" w:rsidRDefault="003F7179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vrijednost</w:t>
                  </w:r>
                </w:p>
                <w:p w14:paraId="54C026E9" w14:textId="77777777" w:rsidR="003F7179" w:rsidRPr="00CD2066" w:rsidRDefault="003F7179" w:rsidP="00EF6599">
                  <w:pPr>
                    <w:pStyle w:val="Naslov7"/>
                    <w:rPr>
                      <w:rFonts w:ascii="Times New Roman" w:hAnsi="Times New Roman"/>
                      <w:b w:val="0"/>
                      <w:color w:val="FF000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202</w:t>
                  </w:r>
                  <w:r>
                    <w:rPr>
                      <w:rFonts w:ascii="Times New Roman" w:hAnsi="Times New Roman"/>
                      <w:b w:val="0"/>
                      <w:sz w:val="20"/>
                    </w:rPr>
                    <w:t>6</w:t>
                  </w: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.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19361" w14:textId="77777777" w:rsidR="003F7179" w:rsidRPr="00B9794F" w:rsidRDefault="003F7179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Ciljana</w:t>
                  </w:r>
                </w:p>
                <w:p w14:paraId="539FEF2A" w14:textId="77777777" w:rsidR="003F7179" w:rsidRPr="00B9794F" w:rsidRDefault="003F7179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vrijednost</w:t>
                  </w:r>
                </w:p>
                <w:p w14:paraId="39A712EC" w14:textId="77777777" w:rsidR="003F7179" w:rsidRPr="00B9794F" w:rsidRDefault="003F7179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202</w:t>
                  </w:r>
                  <w:r>
                    <w:rPr>
                      <w:rFonts w:ascii="Times New Roman" w:hAnsi="Times New Roman"/>
                      <w:b w:val="0"/>
                      <w:sz w:val="20"/>
                    </w:rPr>
                    <w:t>7</w:t>
                  </w: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.</w:t>
                  </w:r>
                </w:p>
              </w:tc>
            </w:tr>
            <w:tr w:rsidR="003F7179" w:rsidRPr="006B6C24" w14:paraId="209E10EE" w14:textId="77777777" w:rsidTr="00EF6599">
              <w:trPr>
                <w:cantSplit/>
              </w:trPr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6E25D" w14:textId="09A32ACF" w:rsidR="003F7179" w:rsidRPr="006B6C24" w:rsidRDefault="000F7087" w:rsidP="00EF6599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Za aktivnost pod 8</w:t>
                  </w:r>
                  <w:r w:rsidR="003F7179" w:rsidRPr="006B6C24">
                    <w:rPr>
                      <w:sz w:val="20"/>
                    </w:rPr>
                    <w:t>. –</w:t>
                  </w:r>
                  <w:r w:rsidR="003F7179">
                    <w:rPr>
                      <w:i/>
                      <w:sz w:val="20"/>
                    </w:rPr>
                    <w:t>ostvarenje plana za opremanje škole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96C4AE" w14:textId="45B9CAD2" w:rsidR="003F7179" w:rsidRDefault="008D37B9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041836" w14:textId="1B07785A" w:rsidR="003F7179" w:rsidRDefault="008D37B9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2190A8" w14:textId="3590B932" w:rsidR="003F7179" w:rsidRDefault="008D37B9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B749FB" w14:textId="7903EF6D" w:rsidR="003F7179" w:rsidRDefault="008D37B9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3F7179" w:rsidRPr="006B6C24" w14:paraId="6B4DFD39" w14:textId="77777777" w:rsidTr="00EF6599">
              <w:trPr>
                <w:cantSplit/>
              </w:trPr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C3FC4" w14:textId="1D2B3614" w:rsidR="003F7179" w:rsidRDefault="000F7087" w:rsidP="00EF6599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Za aktivnost pod 9</w:t>
                  </w:r>
                  <w:r w:rsidR="0089654C">
                    <w:rPr>
                      <w:sz w:val="20"/>
                    </w:rPr>
                    <w:t xml:space="preserve">. </w:t>
                  </w:r>
                </w:p>
                <w:p w14:paraId="6A274314" w14:textId="2B863CEC" w:rsidR="003F7179" w:rsidRPr="00540B6E" w:rsidRDefault="0089654C" w:rsidP="00EF6599">
                  <w:pPr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-Povećati broj edukacija učitelja i str. suradnika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54049" w14:textId="67A26251" w:rsidR="003F7179" w:rsidRDefault="0089654C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C0318C" w14:textId="07DA8800" w:rsidR="003F7179" w:rsidRDefault="0089654C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55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39999B" w14:textId="04889F72" w:rsidR="003F7179" w:rsidRDefault="0089654C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55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C6AFAB" w14:textId="77B10747" w:rsidR="003F7179" w:rsidRDefault="0089654C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55</w:t>
                  </w:r>
                </w:p>
              </w:tc>
            </w:tr>
            <w:tr w:rsidR="003F7179" w:rsidRPr="006B6C24" w14:paraId="5DC56BB4" w14:textId="77777777" w:rsidTr="00EF6599">
              <w:trPr>
                <w:cantSplit/>
              </w:trPr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86633" w14:textId="0FA53F68" w:rsidR="003F7179" w:rsidRDefault="000F7087" w:rsidP="00EF6599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Za aktivnost pod 10</w:t>
                  </w:r>
                  <w:r w:rsidR="003F7179">
                    <w:rPr>
                      <w:sz w:val="20"/>
                    </w:rPr>
                    <w:t xml:space="preserve">. – </w:t>
                  </w:r>
                  <w:r w:rsidR="003F7179" w:rsidRPr="0068215E">
                    <w:rPr>
                      <w:i/>
                      <w:sz w:val="20"/>
                    </w:rPr>
                    <w:t>povećanje sistematskog pregleda za zaposlenike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757AFC" w14:textId="1082BA0E" w:rsidR="003F7179" w:rsidRDefault="0089654C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FBE1D2" w14:textId="641C30D3" w:rsidR="003F7179" w:rsidRDefault="0089654C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13320B" w14:textId="7AF312FD" w:rsidR="003F7179" w:rsidRDefault="0089654C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73BA78" w14:textId="5E48B567" w:rsidR="003F7179" w:rsidRDefault="0089654C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</w:tbl>
          <w:p w14:paraId="79C1B79F" w14:textId="77777777" w:rsidR="003F7179" w:rsidRPr="006B6C24" w:rsidRDefault="003F7179" w:rsidP="00EF6599">
            <w:pPr>
              <w:rPr>
                <w:bCs/>
                <w:sz w:val="20"/>
              </w:rPr>
            </w:pPr>
          </w:p>
        </w:tc>
      </w:tr>
    </w:tbl>
    <w:p w14:paraId="0FC41898" w14:textId="77777777" w:rsidR="002F78AC" w:rsidRDefault="002F78AC"/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C63EB1" w:rsidRPr="00A0780E" w14:paraId="764FAD46" w14:textId="77777777" w:rsidTr="00EF6599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F4ED9" w14:textId="77777777" w:rsidR="00C63EB1" w:rsidRPr="00A0780E" w:rsidRDefault="00C63EB1" w:rsidP="00EF6599">
            <w:pPr>
              <w:keepNext/>
              <w:outlineLvl w:val="0"/>
              <w:rPr>
                <w:iCs/>
                <w:sz w:val="20"/>
              </w:rPr>
            </w:pPr>
            <w:r w:rsidRPr="00A0780E">
              <w:rPr>
                <w:iCs/>
                <w:sz w:val="20"/>
              </w:rPr>
              <w:t>NAZIV PROGRAMA:</w:t>
            </w:r>
          </w:p>
          <w:p w14:paraId="4E70BF76" w14:textId="77777777" w:rsidR="00C63EB1" w:rsidRPr="00A0780E" w:rsidRDefault="00C63EB1" w:rsidP="00EF6599">
            <w:pPr>
              <w:rPr>
                <w:bCs/>
                <w:sz w:val="20"/>
              </w:rPr>
            </w:pPr>
          </w:p>
          <w:p w14:paraId="566DE988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  <w:r w:rsidRPr="00A0780E">
              <w:rPr>
                <w:bCs/>
                <w:sz w:val="20"/>
              </w:rPr>
              <w:t>OPIS PROGRAMA, OPĆI I POSEBNI CILJEVI:</w:t>
            </w:r>
          </w:p>
          <w:p w14:paraId="51A4F42D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  <w:p w14:paraId="72CF2AC4" w14:textId="3306B70F" w:rsidR="00C63EB1" w:rsidRDefault="00C63EB1" w:rsidP="00EF6599">
            <w:pPr>
              <w:jc w:val="left"/>
              <w:rPr>
                <w:bCs/>
                <w:sz w:val="20"/>
              </w:rPr>
            </w:pPr>
          </w:p>
          <w:p w14:paraId="23A97652" w14:textId="372CE049" w:rsidR="00DA013E" w:rsidRDefault="00DA013E" w:rsidP="00EF6599">
            <w:pPr>
              <w:jc w:val="left"/>
              <w:rPr>
                <w:bCs/>
                <w:sz w:val="20"/>
              </w:rPr>
            </w:pPr>
          </w:p>
          <w:p w14:paraId="4FA528B6" w14:textId="0E179FF1" w:rsidR="00DA013E" w:rsidRDefault="00DA013E" w:rsidP="00EF6599">
            <w:pPr>
              <w:jc w:val="left"/>
              <w:rPr>
                <w:bCs/>
                <w:sz w:val="20"/>
              </w:rPr>
            </w:pPr>
          </w:p>
          <w:p w14:paraId="3B5FA184" w14:textId="77777777" w:rsidR="00DA013E" w:rsidRDefault="00DA013E" w:rsidP="00EF6599">
            <w:pPr>
              <w:jc w:val="left"/>
              <w:rPr>
                <w:bCs/>
                <w:sz w:val="20"/>
              </w:rPr>
            </w:pPr>
          </w:p>
          <w:p w14:paraId="10A8834A" w14:textId="77777777" w:rsidR="00C63EB1" w:rsidRDefault="00C63EB1" w:rsidP="00EF6599">
            <w:pPr>
              <w:jc w:val="left"/>
              <w:rPr>
                <w:bCs/>
                <w:sz w:val="20"/>
              </w:rPr>
            </w:pPr>
          </w:p>
          <w:p w14:paraId="2BC15885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  <w:p w14:paraId="336DA75B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  <w:r w:rsidRPr="00A0780E">
              <w:rPr>
                <w:bCs/>
                <w:sz w:val="20"/>
              </w:rPr>
              <w:t>ZAKONSKA OSNOVA ZA UVOĐENJE PROGRAMA:</w:t>
            </w:r>
          </w:p>
          <w:p w14:paraId="10BA1B03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  <w:p w14:paraId="4EAB0A78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  <w:p w14:paraId="12BD8945" w14:textId="77777777" w:rsidR="00C63EB1" w:rsidRPr="00A0780E" w:rsidRDefault="00C63EB1" w:rsidP="00EF6599">
            <w:pPr>
              <w:jc w:val="left"/>
              <w:rPr>
                <w:bCs/>
                <w:color w:val="FF0000"/>
                <w:sz w:val="20"/>
                <w:szCs w:val="24"/>
                <w:lang w:eastAsia="hr-HR"/>
              </w:rPr>
            </w:pPr>
          </w:p>
          <w:p w14:paraId="0C47D038" w14:textId="77777777" w:rsidR="00C63EB1" w:rsidRPr="00A0780E" w:rsidRDefault="00C63EB1" w:rsidP="00EF6599">
            <w:pPr>
              <w:jc w:val="left"/>
              <w:rPr>
                <w:bCs/>
                <w:color w:val="FF0000"/>
                <w:sz w:val="20"/>
                <w:szCs w:val="24"/>
                <w:lang w:eastAsia="hr-HR"/>
              </w:rPr>
            </w:pPr>
          </w:p>
          <w:p w14:paraId="3A0BB801" w14:textId="77777777" w:rsidR="00C63EB1" w:rsidRPr="00A0780E" w:rsidRDefault="00C63EB1" w:rsidP="00EF6599">
            <w:pPr>
              <w:jc w:val="left"/>
              <w:rPr>
                <w:bCs/>
                <w:color w:val="FF0000"/>
                <w:sz w:val="20"/>
                <w:szCs w:val="24"/>
                <w:lang w:eastAsia="hr-HR"/>
              </w:rPr>
            </w:pPr>
          </w:p>
          <w:p w14:paraId="6E9ED906" w14:textId="77777777" w:rsidR="00C63EB1" w:rsidRPr="00A0780E" w:rsidRDefault="00C63EB1" w:rsidP="00EF6599">
            <w:pPr>
              <w:jc w:val="left"/>
              <w:rPr>
                <w:bCs/>
                <w:color w:val="FF0000"/>
                <w:sz w:val="20"/>
                <w:szCs w:val="24"/>
                <w:lang w:eastAsia="hr-HR"/>
              </w:rPr>
            </w:pPr>
          </w:p>
          <w:p w14:paraId="5EF8B323" w14:textId="77777777" w:rsidR="00C63EB1" w:rsidRPr="00A0780E" w:rsidRDefault="00C63EB1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05FD3E94" w14:textId="77777777" w:rsidR="00C63EB1" w:rsidRPr="00A0780E" w:rsidRDefault="00C63EB1" w:rsidP="00EF6599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10AF681B" w14:textId="73AC7BFE" w:rsidR="00C63EB1" w:rsidRPr="00A0780E" w:rsidRDefault="00DA013E" w:rsidP="00EF6599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IZMJENE I DOPUNE FINANCIJSKOG PLANA ZA 2025. GODINU:</w:t>
            </w:r>
          </w:p>
          <w:p w14:paraId="34397D52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  <w:p w14:paraId="1C897E65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  <w:p w14:paraId="61C2A6BB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  <w:p w14:paraId="03833D10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  <w:p w14:paraId="5CCA3C38" w14:textId="089F5565" w:rsidR="00C63EB1" w:rsidRDefault="00C63EB1" w:rsidP="00EF6599">
            <w:pPr>
              <w:jc w:val="left"/>
              <w:rPr>
                <w:bCs/>
                <w:sz w:val="20"/>
              </w:rPr>
            </w:pPr>
          </w:p>
          <w:p w14:paraId="639BB105" w14:textId="77777777" w:rsidR="00DA013E" w:rsidRPr="00A0780E" w:rsidRDefault="00DA013E" w:rsidP="00EF6599">
            <w:pPr>
              <w:jc w:val="left"/>
              <w:rPr>
                <w:bCs/>
                <w:sz w:val="20"/>
              </w:rPr>
            </w:pPr>
          </w:p>
          <w:p w14:paraId="55750D07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  <w:p w14:paraId="0681B9D6" w14:textId="77777777" w:rsidR="00C63EB1" w:rsidRDefault="00C63EB1" w:rsidP="00EF6599">
            <w:pPr>
              <w:jc w:val="left"/>
              <w:rPr>
                <w:bCs/>
                <w:sz w:val="20"/>
              </w:rPr>
            </w:pPr>
          </w:p>
          <w:p w14:paraId="39C2F69F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  <w:r w:rsidRPr="00A0780E">
              <w:rPr>
                <w:bCs/>
                <w:sz w:val="20"/>
              </w:rPr>
              <w:t>POKAZATELJI USPJEŠNOSTI:</w:t>
            </w:r>
          </w:p>
          <w:p w14:paraId="077C0E3A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  <w:p w14:paraId="3D3A8017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  <w:p w14:paraId="0850D4F7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  <w:p w14:paraId="2006BCB5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  <w:p w14:paraId="3D822F57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  <w:p w14:paraId="465EF04D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  <w:p w14:paraId="43358FB1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  <w:p w14:paraId="78D64B58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  <w:p w14:paraId="50156B33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  <w:p w14:paraId="60BE63A9" w14:textId="77777777" w:rsidR="00C63EB1" w:rsidRPr="00A0780E" w:rsidRDefault="00C63EB1" w:rsidP="00EF6599">
            <w:pPr>
              <w:jc w:val="left"/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0225F6" w14:textId="77777777" w:rsidR="00C63EB1" w:rsidRPr="00A0780E" w:rsidRDefault="00C63EB1" w:rsidP="00EF6599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70080" w14:textId="77777777" w:rsidR="00C63EB1" w:rsidRPr="00A0780E" w:rsidRDefault="00C63EB1" w:rsidP="00EF6599">
            <w:pPr>
              <w:rPr>
                <w:b/>
                <w:i/>
                <w:caps/>
                <w:sz w:val="20"/>
              </w:rPr>
            </w:pPr>
            <w:r w:rsidRPr="00A0780E">
              <w:rPr>
                <w:b/>
                <w:i/>
                <w:caps/>
                <w:sz w:val="20"/>
              </w:rPr>
              <w:t>FINANCIRANJE ŠKOLSTVA IZVAN ŽUPANIJSKOG PRORAČUNA</w:t>
            </w:r>
          </w:p>
          <w:p w14:paraId="645ACF78" w14:textId="77777777" w:rsidR="00C63EB1" w:rsidRPr="00A0780E" w:rsidRDefault="00C63EB1" w:rsidP="00EF6599">
            <w:pPr>
              <w:rPr>
                <w:i/>
                <w:sz w:val="20"/>
              </w:rPr>
            </w:pPr>
          </w:p>
          <w:p w14:paraId="0AD61C6F" w14:textId="77777777" w:rsidR="00C63EB1" w:rsidRPr="00A0780E" w:rsidRDefault="00C63EB1" w:rsidP="00EF6599">
            <w:pPr>
              <w:rPr>
                <w:i/>
                <w:sz w:val="20"/>
              </w:rPr>
            </w:pPr>
            <w:r w:rsidRPr="00A0780E">
              <w:rPr>
                <w:i/>
                <w:sz w:val="20"/>
              </w:rPr>
              <w:t>Ciljevi:</w:t>
            </w:r>
          </w:p>
          <w:p w14:paraId="530D7D74" w14:textId="77777777" w:rsidR="00C63EB1" w:rsidRPr="00A0780E" w:rsidRDefault="00C63EB1" w:rsidP="00C63EB1">
            <w:pPr>
              <w:numPr>
                <w:ilvl w:val="0"/>
                <w:numId w:val="3"/>
              </w:numPr>
              <w:rPr>
                <w:i/>
                <w:sz w:val="20"/>
              </w:rPr>
            </w:pPr>
            <w:r w:rsidRPr="00A0780E">
              <w:rPr>
                <w:i/>
                <w:sz w:val="20"/>
              </w:rPr>
              <w:t>osigurati kvalitetno nastavno osoblje kroz sudjelovanje na stručnim edukacijama, seminarima, projektima i izvannastavnim aktivnostima,</w:t>
            </w:r>
          </w:p>
          <w:p w14:paraId="4792AEA5" w14:textId="77777777" w:rsidR="00C63EB1" w:rsidRPr="00A0780E" w:rsidRDefault="00C63EB1" w:rsidP="00C63EB1">
            <w:pPr>
              <w:numPr>
                <w:ilvl w:val="0"/>
                <w:numId w:val="3"/>
              </w:numPr>
              <w:rPr>
                <w:i/>
                <w:sz w:val="20"/>
              </w:rPr>
            </w:pPr>
            <w:r w:rsidRPr="00A0780E">
              <w:rPr>
                <w:i/>
                <w:sz w:val="20"/>
              </w:rPr>
              <w:t>poticati ih na daljnji razvoj te unapređivanje nastave.</w:t>
            </w:r>
          </w:p>
          <w:p w14:paraId="6142D22C" w14:textId="77777777" w:rsidR="00C63EB1" w:rsidRPr="00A0780E" w:rsidRDefault="00C63EB1" w:rsidP="00EF6599">
            <w:pPr>
              <w:rPr>
                <w:i/>
                <w:sz w:val="20"/>
              </w:rPr>
            </w:pPr>
          </w:p>
          <w:p w14:paraId="5B85C0D8" w14:textId="77777777" w:rsidR="00C63EB1" w:rsidRPr="00E66B1E" w:rsidRDefault="00C63EB1" w:rsidP="00EF6599">
            <w:pPr>
              <w:rPr>
                <w:i/>
                <w:sz w:val="20"/>
              </w:rPr>
            </w:pPr>
            <w:r w:rsidRPr="00E66B1E">
              <w:rPr>
                <w:i/>
                <w:sz w:val="20"/>
              </w:rPr>
              <w:t>Plan razvoja Osječko-baranjske županije za razdoblje do 2027.</w:t>
            </w:r>
          </w:p>
          <w:p w14:paraId="3543F6A9" w14:textId="77777777" w:rsidR="00C63EB1" w:rsidRPr="00E66B1E" w:rsidRDefault="00C63EB1" w:rsidP="00EF6599">
            <w:pPr>
              <w:rPr>
                <w:i/>
                <w:sz w:val="20"/>
              </w:rPr>
            </w:pPr>
            <w:r w:rsidRPr="00E66B1E">
              <w:rPr>
                <w:i/>
                <w:sz w:val="20"/>
              </w:rPr>
              <w:t>Posebni cilj 3. Razvoj i unaprjeđenje odgojno-obrazovane i znanstveno-istraživačke djelatnosti u funkciji gospodarstva i tržišta rada</w:t>
            </w:r>
          </w:p>
          <w:p w14:paraId="0B5A8338" w14:textId="77777777" w:rsidR="00C63EB1" w:rsidRPr="00E66B1E" w:rsidRDefault="00C63EB1" w:rsidP="00EF6599">
            <w:pPr>
              <w:rPr>
                <w:i/>
                <w:sz w:val="20"/>
              </w:rPr>
            </w:pPr>
            <w:r w:rsidRPr="00E66B1E">
              <w:rPr>
                <w:i/>
                <w:sz w:val="20"/>
              </w:rPr>
              <w:t>Mjera 3.1. Osiguranje kvalitetnog odgoja, obrazovanja i znanosti povezivanjem s tržištem rada i unaprjeđenjem pristupa, metoda, programa i infrastrukture.</w:t>
            </w:r>
          </w:p>
          <w:p w14:paraId="2A68BC4F" w14:textId="77777777" w:rsidR="00C63EB1" w:rsidRDefault="00C63EB1" w:rsidP="00EF6599">
            <w:pPr>
              <w:rPr>
                <w:i/>
                <w:sz w:val="20"/>
              </w:rPr>
            </w:pPr>
          </w:p>
          <w:p w14:paraId="0F0CE8B0" w14:textId="77777777" w:rsidR="00C63EB1" w:rsidRPr="00A0780E" w:rsidRDefault="00C63EB1" w:rsidP="00EF6599">
            <w:pPr>
              <w:rPr>
                <w:i/>
                <w:sz w:val="20"/>
              </w:rPr>
            </w:pPr>
            <w:r w:rsidRPr="00A0780E">
              <w:rPr>
                <w:i/>
                <w:sz w:val="20"/>
              </w:rPr>
              <w:t>Zakonska osnova:</w:t>
            </w:r>
          </w:p>
          <w:p w14:paraId="7D474E13" w14:textId="77777777" w:rsidR="00C63EB1" w:rsidRPr="00A0780E" w:rsidRDefault="00C63EB1" w:rsidP="00C63EB1">
            <w:pPr>
              <w:numPr>
                <w:ilvl w:val="0"/>
                <w:numId w:val="3"/>
              </w:numPr>
              <w:rPr>
                <w:i/>
                <w:sz w:val="20"/>
              </w:rPr>
            </w:pPr>
            <w:r w:rsidRPr="00A0780E">
              <w:rPr>
                <w:i/>
                <w:sz w:val="20"/>
              </w:rPr>
              <w:t>Zakon o odgoju i obrazovanju u osnovnim i srednjim školama („Narodne novine“, br. 87/08, 86/09, 92/10, 105/10, 90/11, 5/12, 16/12, 86/12, 126/12, 94/13, 152/14, 07/17, 68/18, 98/19, 64/20, 151/22, 155/23 i 156/23),</w:t>
            </w:r>
          </w:p>
          <w:p w14:paraId="338B1A33" w14:textId="77777777" w:rsidR="00C63EB1" w:rsidRPr="00A0780E" w:rsidRDefault="00C63EB1" w:rsidP="00C63EB1">
            <w:pPr>
              <w:numPr>
                <w:ilvl w:val="0"/>
                <w:numId w:val="3"/>
              </w:numPr>
              <w:rPr>
                <w:i/>
                <w:sz w:val="20"/>
              </w:rPr>
            </w:pPr>
            <w:r w:rsidRPr="00A0780E">
              <w:rPr>
                <w:i/>
                <w:sz w:val="20"/>
              </w:rPr>
              <w:t>Zakon o ustanovama („Narodne novine“, br. 76/93, 29/97, 47/99, 35/08,  127/19 i 151/22),</w:t>
            </w:r>
          </w:p>
          <w:p w14:paraId="7A78F48F" w14:textId="77777777" w:rsidR="00C63EB1" w:rsidRPr="00A0780E" w:rsidRDefault="00C63EB1" w:rsidP="00C63EB1">
            <w:pPr>
              <w:numPr>
                <w:ilvl w:val="0"/>
                <w:numId w:val="3"/>
              </w:numPr>
              <w:rPr>
                <w:i/>
                <w:sz w:val="20"/>
              </w:rPr>
            </w:pPr>
            <w:r w:rsidRPr="00A0780E">
              <w:rPr>
                <w:i/>
                <w:sz w:val="20"/>
              </w:rPr>
              <w:t>Godišnji plan i program rada Škole za školsku 202</w:t>
            </w:r>
            <w:r>
              <w:rPr>
                <w:i/>
                <w:sz w:val="20"/>
              </w:rPr>
              <w:t>3</w:t>
            </w:r>
            <w:r w:rsidRPr="00A0780E">
              <w:rPr>
                <w:i/>
                <w:sz w:val="20"/>
              </w:rPr>
              <w:t>./202</w:t>
            </w:r>
            <w:r>
              <w:rPr>
                <w:i/>
                <w:sz w:val="20"/>
              </w:rPr>
              <w:t>4</w:t>
            </w:r>
            <w:r w:rsidRPr="00A0780E">
              <w:rPr>
                <w:i/>
                <w:sz w:val="20"/>
              </w:rPr>
              <w:t>.,</w:t>
            </w:r>
          </w:p>
          <w:p w14:paraId="0D4B1095" w14:textId="77777777" w:rsidR="00C63EB1" w:rsidRPr="00A0780E" w:rsidRDefault="00C63EB1" w:rsidP="00C63EB1">
            <w:pPr>
              <w:numPr>
                <w:ilvl w:val="0"/>
                <w:numId w:val="3"/>
              </w:numPr>
              <w:rPr>
                <w:i/>
                <w:sz w:val="20"/>
              </w:rPr>
            </w:pPr>
            <w:r w:rsidRPr="00A0780E">
              <w:rPr>
                <w:i/>
                <w:sz w:val="20"/>
              </w:rPr>
              <w:t>Kurikulum Škole za školsku 202</w:t>
            </w:r>
            <w:r>
              <w:rPr>
                <w:i/>
                <w:sz w:val="20"/>
              </w:rPr>
              <w:t>3</w:t>
            </w:r>
            <w:r w:rsidRPr="00A0780E">
              <w:rPr>
                <w:i/>
                <w:sz w:val="20"/>
              </w:rPr>
              <w:t>./202</w:t>
            </w:r>
            <w:r>
              <w:rPr>
                <w:i/>
                <w:sz w:val="20"/>
              </w:rPr>
              <w:t>4</w:t>
            </w:r>
            <w:r w:rsidRPr="00A0780E">
              <w:rPr>
                <w:i/>
                <w:sz w:val="20"/>
              </w:rPr>
              <w:t>. godinu,</w:t>
            </w:r>
          </w:p>
          <w:p w14:paraId="13C7D6B5" w14:textId="77777777" w:rsidR="00C63EB1" w:rsidRPr="00A0780E" w:rsidRDefault="00C63EB1" w:rsidP="00C63EB1">
            <w:pPr>
              <w:numPr>
                <w:ilvl w:val="0"/>
                <w:numId w:val="3"/>
              </w:numPr>
              <w:rPr>
                <w:i/>
                <w:sz w:val="20"/>
              </w:rPr>
            </w:pPr>
            <w:r w:rsidRPr="00A0780E">
              <w:rPr>
                <w:i/>
                <w:sz w:val="20"/>
              </w:rPr>
              <w:t>Godišnji plan i program rada Škole za školsku 202</w:t>
            </w:r>
            <w:r>
              <w:rPr>
                <w:i/>
                <w:sz w:val="20"/>
              </w:rPr>
              <w:t>4</w:t>
            </w:r>
            <w:r w:rsidRPr="00A0780E">
              <w:rPr>
                <w:i/>
                <w:sz w:val="20"/>
              </w:rPr>
              <w:t>./202</w:t>
            </w:r>
            <w:r>
              <w:rPr>
                <w:i/>
                <w:sz w:val="20"/>
              </w:rPr>
              <w:t>5</w:t>
            </w:r>
            <w:r w:rsidRPr="00A0780E">
              <w:rPr>
                <w:i/>
                <w:sz w:val="20"/>
              </w:rPr>
              <w:t>.,</w:t>
            </w:r>
          </w:p>
          <w:p w14:paraId="7484A888" w14:textId="77777777" w:rsidR="00C63EB1" w:rsidRPr="00A0780E" w:rsidRDefault="00C63EB1" w:rsidP="00C63EB1">
            <w:pPr>
              <w:numPr>
                <w:ilvl w:val="0"/>
                <w:numId w:val="3"/>
              </w:numPr>
              <w:rPr>
                <w:i/>
                <w:sz w:val="20"/>
              </w:rPr>
            </w:pPr>
            <w:r w:rsidRPr="00A0780E">
              <w:rPr>
                <w:i/>
                <w:sz w:val="20"/>
              </w:rPr>
              <w:t>Kurikulum Škole za školsku 202</w:t>
            </w:r>
            <w:r>
              <w:rPr>
                <w:i/>
                <w:sz w:val="20"/>
              </w:rPr>
              <w:t>4</w:t>
            </w:r>
            <w:r w:rsidRPr="00A0780E">
              <w:rPr>
                <w:i/>
                <w:sz w:val="20"/>
              </w:rPr>
              <w:t>./202</w:t>
            </w:r>
            <w:r>
              <w:rPr>
                <w:i/>
                <w:sz w:val="20"/>
              </w:rPr>
              <w:t>5</w:t>
            </w:r>
            <w:r w:rsidRPr="00A0780E">
              <w:rPr>
                <w:i/>
                <w:sz w:val="20"/>
              </w:rPr>
              <w:t>. godinu.</w:t>
            </w:r>
          </w:p>
          <w:p w14:paraId="20424DE3" w14:textId="77777777" w:rsidR="00C63EB1" w:rsidRPr="00A0780E" w:rsidRDefault="00C63EB1" w:rsidP="00EF6599">
            <w:pPr>
              <w:rPr>
                <w:sz w:val="20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2"/>
              <w:gridCol w:w="1850"/>
              <w:gridCol w:w="1266"/>
              <w:gridCol w:w="1836"/>
              <w:gridCol w:w="1266"/>
            </w:tblGrid>
            <w:tr w:rsidR="00C63EB1" w:rsidRPr="00A0780E" w14:paraId="5A92A23C" w14:textId="77777777" w:rsidTr="007539F7">
              <w:trPr>
                <w:cantSplit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2C745" w14:textId="77777777" w:rsidR="00C63EB1" w:rsidRPr="00A0780E" w:rsidRDefault="00C63EB1" w:rsidP="00EF6599">
                  <w:pPr>
                    <w:jc w:val="center"/>
                    <w:rPr>
                      <w:b/>
                      <w:bCs/>
                      <w:sz w:val="20"/>
                    </w:rPr>
                  </w:pPr>
                  <w:proofErr w:type="spellStart"/>
                  <w:r w:rsidRPr="00A0780E">
                    <w:rPr>
                      <w:b/>
                      <w:bCs/>
                      <w:sz w:val="20"/>
                    </w:rPr>
                    <w:t>R.b</w:t>
                  </w:r>
                  <w:proofErr w:type="spellEnd"/>
                  <w:r w:rsidRPr="00A0780E">
                    <w:rPr>
                      <w:b/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378AF" w14:textId="77777777" w:rsidR="00C63EB1" w:rsidRPr="00A0780E" w:rsidRDefault="00C63EB1" w:rsidP="00EF659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0780E">
                    <w:rPr>
                      <w:b/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9AA83" w14:textId="77777777" w:rsidR="00C63EB1" w:rsidRPr="00A0780E" w:rsidRDefault="00C63EB1" w:rsidP="00EF6599">
                  <w:pPr>
                    <w:keepNext/>
                    <w:jc w:val="center"/>
                    <w:outlineLvl w:val="6"/>
                    <w:rPr>
                      <w:rFonts w:cs="Arial"/>
                      <w:b/>
                      <w:bCs/>
                      <w:sz w:val="18"/>
                      <w:lang w:eastAsia="hr-HR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lang w:eastAsia="hr-HR"/>
                    </w:rPr>
                    <w:t>2025.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F54BB" w14:textId="7CA921F7" w:rsidR="00C63EB1" w:rsidRPr="00A0780E" w:rsidRDefault="00DA013E" w:rsidP="00EF6599">
                  <w:pPr>
                    <w:keepNext/>
                    <w:jc w:val="center"/>
                    <w:outlineLvl w:val="6"/>
                    <w:rPr>
                      <w:b/>
                      <w:bCs/>
                      <w:sz w:val="20"/>
                      <w:lang w:eastAsia="hr-HR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eastAsia="hr-HR"/>
                    </w:rPr>
                    <w:t>Povećanje/smanjenje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26E6A" w14:textId="225A48D7" w:rsidR="00C63EB1" w:rsidRPr="00A0780E" w:rsidRDefault="00DA013E" w:rsidP="00EF6599">
                  <w:pPr>
                    <w:keepNext/>
                    <w:jc w:val="center"/>
                    <w:outlineLvl w:val="6"/>
                    <w:rPr>
                      <w:b/>
                      <w:bCs/>
                      <w:sz w:val="20"/>
                      <w:lang w:eastAsia="hr-HR"/>
                    </w:rPr>
                  </w:pPr>
                  <w:r>
                    <w:rPr>
                      <w:b/>
                      <w:bCs/>
                      <w:sz w:val="20"/>
                      <w:lang w:eastAsia="hr-HR"/>
                    </w:rPr>
                    <w:t>Novi plan</w:t>
                  </w:r>
                </w:p>
              </w:tc>
            </w:tr>
            <w:tr w:rsidR="00552EEC" w:rsidRPr="00A0780E" w14:paraId="5924CB9E" w14:textId="77777777" w:rsidTr="007539F7">
              <w:trPr>
                <w:cantSplit/>
                <w:trHeight w:val="909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6CDCF" w14:textId="10A4F782" w:rsidR="00552EEC" w:rsidRPr="00A0780E" w:rsidRDefault="00552EEC" w:rsidP="00552EEC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="002176BC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25B42" w14:textId="77777777" w:rsidR="00552EEC" w:rsidRPr="00A0780E" w:rsidRDefault="00552EEC" w:rsidP="00552EEC">
                  <w:pPr>
                    <w:jc w:val="left"/>
                    <w:rPr>
                      <w:sz w:val="20"/>
                    </w:rPr>
                  </w:pPr>
                  <w:r w:rsidRPr="00A0780E">
                    <w:rPr>
                      <w:sz w:val="20"/>
                    </w:rPr>
                    <w:t>Vlastiti prihodi – proračunski korisnici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A3E3BF" w14:textId="4ACD402D" w:rsidR="00552EEC" w:rsidRPr="00A0780E" w:rsidRDefault="007539F7" w:rsidP="00552EE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4.043,00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64D819" w14:textId="561BBA6D" w:rsidR="00552EEC" w:rsidRPr="00A0780E" w:rsidRDefault="00DA013E" w:rsidP="00552EE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C31C62" w14:textId="04BFBE5F" w:rsidR="00552EEC" w:rsidRPr="00A0780E" w:rsidRDefault="007539F7" w:rsidP="00552EE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4.043</w:t>
                  </w:r>
                  <w:r w:rsidR="00552EEC">
                    <w:rPr>
                      <w:sz w:val="20"/>
                    </w:rPr>
                    <w:t>00</w:t>
                  </w:r>
                </w:p>
              </w:tc>
            </w:tr>
            <w:tr w:rsidR="007539F7" w:rsidRPr="00A0780E" w14:paraId="46298776" w14:textId="77777777" w:rsidTr="007539F7">
              <w:trPr>
                <w:cantSplit/>
                <w:trHeight w:val="332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9F59E" w14:textId="77EDABF2" w:rsidR="007539F7" w:rsidRDefault="007539F7" w:rsidP="00552EEC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07A00" w14:textId="4FFD6A0C" w:rsidR="007539F7" w:rsidRPr="00A0780E" w:rsidRDefault="007539F7" w:rsidP="00552EEC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Prihodi za posebne namjene - korisnici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0541E8" w14:textId="0C8CF267" w:rsidR="007539F7" w:rsidRDefault="007539F7" w:rsidP="00552EE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7.500,00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BE32BA" w14:textId="1A7D94F1" w:rsidR="007539F7" w:rsidRDefault="00DA013E" w:rsidP="00552EE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ACF46B" w14:textId="248EEEA0" w:rsidR="007539F7" w:rsidRDefault="007539F7" w:rsidP="00552EE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7.500,00</w:t>
                  </w:r>
                </w:p>
              </w:tc>
            </w:tr>
            <w:tr w:rsidR="00552EEC" w:rsidRPr="00A0780E" w14:paraId="2286A150" w14:textId="77777777" w:rsidTr="007539F7">
              <w:trPr>
                <w:cantSplit/>
                <w:trHeight w:val="332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45B84" w14:textId="36CAC2DB" w:rsidR="00552EEC" w:rsidRPr="00A0780E" w:rsidRDefault="00552EEC" w:rsidP="00552EEC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="00821923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7BF1C" w14:textId="77777777" w:rsidR="00552EEC" w:rsidRPr="00A0780E" w:rsidRDefault="00552EEC" w:rsidP="00552EEC">
                  <w:pPr>
                    <w:jc w:val="left"/>
                    <w:rPr>
                      <w:sz w:val="20"/>
                    </w:rPr>
                  </w:pPr>
                  <w:r w:rsidRPr="00A0780E">
                    <w:rPr>
                      <w:sz w:val="20"/>
                    </w:rPr>
                    <w:t>Pomoći – korisnici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4B34DE" w14:textId="08B4D9CF" w:rsidR="00552EEC" w:rsidRPr="00A0780E" w:rsidRDefault="007539F7" w:rsidP="00552EE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1.184.120,00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37FC1E" w14:textId="52B7152D" w:rsidR="00552EEC" w:rsidRPr="00A0780E" w:rsidRDefault="00DA013E" w:rsidP="00552EE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CFF212" w14:textId="1C32EB81" w:rsidR="00552EEC" w:rsidRPr="00A0780E" w:rsidRDefault="00821923" w:rsidP="00552EE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1.184.120,00</w:t>
                  </w:r>
                </w:p>
              </w:tc>
            </w:tr>
            <w:tr w:rsidR="00821923" w:rsidRPr="00A0780E" w14:paraId="4F7D1D07" w14:textId="77777777" w:rsidTr="007539F7">
              <w:trPr>
                <w:cantSplit/>
                <w:trHeight w:val="332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D40F1" w14:textId="2E039F84" w:rsidR="00821923" w:rsidRDefault="00821923" w:rsidP="00552EEC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14.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1385C" w14:textId="6E558C0E" w:rsidR="00821923" w:rsidRPr="00A0780E" w:rsidRDefault="00821923" w:rsidP="00552EEC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Donacije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0C2752" w14:textId="791CC36A" w:rsidR="00821923" w:rsidRDefault="00821923" w:rsidP="00552EE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200,00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4D3F0B" w14:textId="2F0FEDEA" w:rsidR="00821923" w:rsidRDefault="00DA013E" w:rsidP="00552EE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786310" w14:textId="4FE86076" w:rsidR="00821923" w:rsidRDefault="00821923" w:rsidP="00552EE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200,00</w:t>
                  </w:r>
                </w:p>
              </w:tc>
            </w:tr>
            <w:tr w:rsidR="007539F7" w:rsidRPr="00A0780E" w14:paraId="51A90F2A" w14:textId="77777777" w:rsidTr="007539F7">
              <w:trPr>
                <w:cantSplit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5DF4D" w14:textId="77777777" w:rsidR="007539F7" w:rsidRPr="00A0780E" w:rsidRDefault="007539F7" w:rsidP="007539F7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46996" w14:textId="77777777" w:rsidR="007539F7" w:rsidRPr="00A0780E" w:rsidRDefault="007539F7" w:rsidP="007539F7">
                  <w:pPr>
                    <w:jc w:val="left"/>
                    <w:rPr>
                      <w:b/>
                      <w:bCs/>
                      <w:sz w:val="20"/>
                    </w:rPr>
                  </w:pPr>
                  <w:r w:rsidRPr="00A0780E">
                    <w:rPr>
                      <w:b/>
                      <w:bCs/>
                      <w:sz w:val="20"/>
                    </w:rPr>
                    <w:t>Ukupno program: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F36674" w14:textId="034C13AE" w:rsidR="007539F7" w:rsidRPr="00A0780E" w:rsidRDefault="007539F7" w:rsidP="007539F7">
                  <w:pPr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1.195.863,00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AE2425" w14:textId="55326025" w:rsidR="007539F7" w:rsidRPr="00A0780E" w:rsidRDefault="00DA013E" w:rsidP="007539F7">
                  <w:pPr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0,00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AD552A" w14:textId="115E80C1" w:rsidR="007539F7" w:rsidRPr="00A0780E" w:rsidRDefault="007539F7" w:rsidP="007539F7">
                  <w:pPr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1.195.863,00</w:t>
                  </w:r>
                </w:p>
              </w:tc>
            </w:tr>
          </w:tbl>
          <w:p w14:paraId="5DB78F1B" w14:textId="77777777" w:rsidR="00C63EB1" w:rsidRPr="00A0780E" w:rsidRDefault="00C63EB1" w:rsidP="00EF6599">
            <w:pPr>
              <w:rPr>
                <w:bCs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41"/>
              <w:gridCol w:w="1307"/>
              <w:gridCol w:w="1231"/>
              <w:gridCol w:w="1307"/>
              <w:gridCol w:w="1016"/>
            </w:tblGrid>
            <w:tr w:rsidR="00C63EB1" w:rsidRPr="00A0780E" w14:paraId="2C2965A7" w14:textId="77777777" w:rsidTr="00BB7773">
              <w:trPr>
                <w:cantSplit/>
              </w:trPr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F9D845" w14:textId="77777777" w:rsidR="00C63EB1" w:rsidRPr="00A0780E" w:rsidRDefault="00C63EB1" w:rsidP="00EF6599">
                  <w:pPr>
                    <w:jc w:val="center"/>
                    <w:rPr>
                      <w:bCs/>
                      <w:sz w:val="20"/>
                    </w:rPr>
                  </w:pPr>
                  <w:r w:rsidRPr="00A0780E">
                    <w:rPr>
                      <w:bCs/>
                      <w:sz w:val="20"/>
                    </w:rPr>
                    <w:t>Pokazatelj uspješnosti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ACAA0" w14:textId="77777777" w:rsidR="00C63EB1" w:rsidRPr="00A0780E" w:rsidRDefault="00C63EB1" w:rsidP="00EF6599">
                  <w:pPr>
                    <w:keepNext/>
                    <w:jc w:val="center"/>
                    <w:outlineLvl w:val="6"/>
                    <w:rPr>
                      <w:rFonts w:cs="Arial"/>
                      <w:bCs/>
                      <w:sz w:val="20"/>
                      <w:lang w:eastAsia="hr-HR"/>
                    </w:rPr>
                  </w:pPr>
                  <w:r w:rsidRPr="00A0780E">
                    <w:rPr>
                      <w:rFonts w:cs="Arial"/>
                      <w:bCs/>
                      <w:sz w:val="20"/>
                      <w:lang w:eastAsia="hr-HR"/>
                    </w:rPr>
                    <w:t>Polazna</w:t>
                  </w:r>
                </w:p>
                <w:p w14:paraId="166C23C2" w14:textId="77777777" w:rsidR="00C63EB1" w:rsidRPr="00A0780E" w:rsidRDefault="00C63EB1" w:rsidP="00EF6599">
                  <w:pPr>
                    <w:jc w:val="center"/>
                    <w:rPr>
                      <w:sz w:val="20"/>
                    </w:rPr>
                  </w:pPr>
                  <w:r w:rsidRPr="00A0780E">
                    <w:rPr>
                      <w:sz w:val="20"/>
                    </w:rPr>
                    <w:t>vrijednost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A495D4" w14:textId="77777777" w:rsidR="00C63EB1" w:rsidRPr="00B9794F" w:rsidRDefault="00C63EB1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Ciljana</w:t>
                  </w:r>
                </w:p>
                <w:p w14:paraId="3E14C360" w14:textId="77777777" w:rsidR="00C63EB1" w:rsidRPr="00B9794F" w:rsidRDefault="00C63EB1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vrijednost</w:t>
                  </w:r>
                </w:p>
                <w:p w14:paraId="3D982027" w14:textId="77777777" w:rsidR="00C63EB1" w:rsidRPr="00A0780E" w:rsidRDefault="00C63EB1" w:rsidP="00EF6599">
                  <w:pPr>
                    <w:keepNext/>
                    <w:jc w:val="center"/>
                    <w:outlineLvl w:val="6"/>
                    <w:rPr>
                      <w:rFonts w:cs="Arial"/>
                      <w:bCs/>
                      <w:sz w:val="20"/>
                      <w:lang w:eastAsia="hr-HR"/>
                    </w:rPr>
                  </w:pPr>
                  <w:r w:rsidRPr="00B9794F">
                    <w:rPr>
                      <w:sz w:val="20"/>
                    </w:rPr>
                    <w:t>202</w:t>
                  </w:r>
                  <w:r w:rsidRPr="004E5E6A">
                    <w:rPr>
                      <w:sz w:val="20"/>
                    </w:rPr>
                    <w:t>5</w:t>
                  </w:r>
                  <w:r w:rsidRPr="00B9794F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64FB0" w14:textId="77777777" w:rsidR="00C63EB1" w:rsidRPr="00B9794F" w:rsidRDefault="00C63EB1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Ciljana</w:t>
                  </w:r>
                </w:p>
                <w:p w14:paraId="42FBCC68" w14:textId="77777777" w:rsidR="00C63EB1" w:rsidRPr="00B9794F" w:rsidRDefault="00C63EB1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vrijednost</w:t>
                  </w:r>
                </w:p>
                <w:p w14:paraId="50DD97D5" w14:textId="77777777" w:rsidR="00C63EB1" w:rsidRPr="00A0780E" w:rsidRDefault="00C63EB1" w:rsidP="00EF6599">
                  <w:pPr>
                    <w:keepNext/>
                    <w:jc w:val="center"/>
                    <w:outlineLvl w:val="6"/>
                    <w:rPr>
                      <w:rFonts w:cs="Arial"/>
                      <w:bCs/>
                      <w:color w:val="FF0000"/>
                      <w:sz w:val="20"/>
                      <w:lang w:eastAsia="hr-HR"/>
                    </w:rPr>
                  </w:pPr>
                  <w:r w:rsidRPr="00B9794F"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>6</w:t>
                  </w:r>
                  <w:r w:rsidRPr="00B9794F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6AF5A" w14:textId="77777777" w:rsidR="00C63EB1" w:rsidRPr="00B9794F" w:rsidRDefault="00C63EB1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Ciljana</w:t>
                  </w:r>
                </w:p>
                <w:p w14:paraId="6151FBE4" w14:textId="77777777" w:rsidR="00C63EB1" w:rsidRPr="00B9794F" w:rsidRDefault="00C63EB1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vrijednost</w:t>
                  </w:r>
                </w:p>
                <w:p w14:paraId="21393EC2" w14:textId="77777777" w:rsidR="00C63EB1" w:rsidRPr="00B9794F" w:rsidRDefault="00C63EB1" w:rsidP="00EF6599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202</w:t>
                  </w:r>
                  <w:r>
                    <w:rPr>
                      <w:rFonts w:ascii="Times New Roman" w:hAnsi="Times New Roman"/>
                      <w:b w:val="0"/>
                      <w:sz w:val="20"/>
                    </w:rPr>
                    <w:t>7</w:t>
                  </w:r>
                  <w:r w:rsidRPr="00B9794F">
                    <w:rPr>
                      <w:rFonts w:ascii="Times New Roman" w:hAnsi="Times New Roman"/>
                      <w:b w:val="0"/>
                      <w:sz w:val="20"/>
                    </w:rPr>
                    <w:t>.</w:t>
                  </w:r>
                </w:p>
              </w:tc>
            </w:tr>
            <w:tr w:rsidR="00C63EB1" w:rsidRPr="00A0780E" w14:paraId="5828E7CB" w14:textId="77777777" w:rsidTr="00BB7773">
              <w:trPr>
                <w:cantSplit/>
              </w:trPr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D94F4" w14:textId="71218C51" w:rsidR="00C63EB1" w:rsidRPr="00821923" w:rsidRDefault="00C63EB1" w:rsidP="00C361DF">
                  <w:pPr>
                    <w:jc w:val="left"/>
                    <w:rPr>
                      <w:bCs/>
                      <w:sz w:val="16"/>
                      <w:szCs w:val="16"/>
                    </w:rPr>
                  </w:pPr>
                  <w:r w:rsidRPr="00821923">
                    <w:rPr>
                      <w:bCs/>
                      <w:sz w:val="16"/>
                      <w:szCs w:val="16"/>
                    </w:rPr>
                    <w:t>Za aktivnost pod 1</w:t>
                  </w:r>
                  <w:r w:rsidR="002176BC" w:rsidRPr="00821923">
                    <w:rPr>
                      <w:bCs/>
                      <w:sz w:val="16"/>
                      <w:szCs w:val="16"/>
                    </w:rPr>
                    <w:t>1</w:t>
                  </w:r>
                  <w:r w:rsidRPr="00821923">
                    <w:rPr>
                      <w:bCs/>
                      <w:sz w:val="16"/>
                      <w:szCs w:val="16"/>
                    </w:rPr>
                    <w:t xml:space="preserve">. – </w:t>
                  </w:r>
                  <w:r w:rsidR="007539F7" w:rsidRPr="00821923">
                    <w:rPr>
                      <w:bCs/>
                      <w:sz w:val="16"/>
                      <w:szCs w:val="16"/>
                    </w:rPr>
                    <w:t>iznajmljivanje vrtića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B833F3" w14:textId="0845789E" w:rsidR="00C63EB1" w:rsidRPr="00A0780E" w:rsidRDefault="007539F7" w:rsidP="00EF6599">
                  <w:pPr>
                    <w:keepNext/>
                    <w:jc w:val="center"/>
                    <w:outlineLvl w:val="6"/>
                    <w:rPr>
                      <w:rFonts w:cs="Arial"/>
                      <w:bCs/>
                      <w:sz w:val="20"/>
                      <w:lang w:eastAsia="hr-HR"/>
                    </w:rPr>
                  </w:pPr>
                  <w:r>
                    <w:rPr>
                      <w:rFonts w:cs="Arial"/>
                      <w:bCs/>
                      <w:sz w:val="20"/>
                      <w:lang w:eastAsia="hr-HR"/>
                    </w:rPr>
                    <w:t>12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ADCCEA" w14:textId="4DBAAFB7" w:rsidR="00C63EB1" w:rsidRPr="00A0780E" w:rsidRDefault="007539F7" w:rsidP="00EF6599">
                  <w:pPr>
                    <w:keepNext/>
                    <w:jc w:val="center"/>
                    <w:outlineLvl w:val="6"/>
                    <w:rPr>
                      <w:rFonts w:cs="Arial"/>
                      <w:bCs/>
                      <w:sz w:val="20"/>
                      <w:lang w:eastAsia="hr-HR"/>
                    </w:rPr>
                  </w:pPr>
                  <w:r>
                    <w:rPr>
                      <w:rFonts w:cs="Arial"/>
                      <w:bCs/>
                      <w:sz w:val="20"/>
                      <w:lang w:eastAsia="hr-HR"/>
                    </w:rPr>
                    <w:t>12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B0C78" w14:textId="0ADE98D7" w:rsidR="00C63EB1" w:rsidRPr="00A0780E" w:rsidRDefault="007539F7" w:rsidP="00EF6599">
                  <w:pPr>
                    <w:keepNext/>
                    <w:jc w:val="center"/>
                    <w:outlineLvl w:val="6"/>
                    <w:rPr>
                      <w:bCs/>
                      <w:sz w:val="20"/>
                      <w:lang w:eastAsia="hr-HR"/>
                    </w:rPr>
                  </w:pPr>
                  <w:r>
                    <w:rPr>
                      <w:bCs/>
                      <w:sz w:val="20"/>
                      <w:lang w:eastAsia="hr-HR"/>
                    </w:rPr>
                    <w:t>12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A1AF5" w14:textId="7A16AB85" w:rsidR="00C63EB1" w:rsidRPr="00A0780E" w:rsidRDefault="007539F7" w:rsidP="00EF6599">
                  <w:pPr>
                    <w:keepNext/>
                    <w:jc w:val="center"/>
                    <w:outlineLvl w:val="6"/>
                    <w:rPr>
                      <w:bCs/>
                      <w:sz w:val="20"/>
                      <w:lang w:eastAsia="hr-HR"/>
                    </w:rPr>
                  </w:pPr>
                  <w:r>
                    <w:rPr>
                      <w:bCs/>
                      <w:sz w:val="20"/>
                      <w:lang w:eastAsia="hr-HR"/>
                    </w:rPr>
                    <w:t>12</w:t>
                  </w:r>
                </w:p>
              </w:tc>
            </w:tr>
            <w:tr w:rsidR="00C63EB1" w:rsidRPr="00A0780E" w14:paraId="2418D795" w14:textId="77777777" w:rsidTr="00BB7773">
              <w:trPr>
                <w:cantSplit/>
              </w:trPr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138D4" w14:textId="01B2A3F3" w:rsidR="00C63EB1" w:rsidRPr="00821923" w:rsidRDefault="00C63EB1" w:rsidP="00EF6599">
                  <w:pPr>
                    <w:jc w:val="left"/>
                    <w:rPr>
                      <w:sz w:val="16"/>
                      <w:szCs w:val="16"/>
                    </w:rPr>
                  </w:pPr>
                  <w:r w:rsidRPr="00821923">
                    <w:rPr>
                      <w:sz w:val="16"/>
                      <w:szCs w:val="16"/>
                    </w:rPr>
                    <w:t>Za aktivnost pod 1</w:t>
                  </w:r>
                  <w:r w:rsidR="00821923" w:rsidRPr="00821923">
                    <w:rPr>
                      <w:sz w:val="16"/>
                      <w:szCs w:val="16"/>
                    </w:rPr>
                    <w:t>1</w:t>
                  </w:r>
                  <w:r w:rsidRPr="00821923">
                    <w:rPr>
                      <w:sz w:val="16"/>
                      <w:szCs w:val="16"/>
                    </w:rPr>
                    <w:t>. – broj projekata koje škola provodi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FDEDF1" w14:textId="4732DAEB" w:rsidR="00C63EB1" w:rsidRPr="00A0780E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DF09E" w14:textId="082C26F7" w:rsidR="00C63EB1" w:rsidRPr="00A0780E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4D4D5" w14:textId="2A15F8E0" w:rsidR="00C63EB1" w:rsidRPr="00A0780E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5DDC0" w14:textId="13305EF6" w:rsidR="00C63EB1" w:rsidRPr="00A0780E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C63EB1" w:rsidRPr="00A0780E" w14:paraId="76490BED" w14:textId="77777777" w:rsidTr="00BB7773">
              <w:trPr>
                <w:cantSplit/>
              </w:trPr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337E2" w14:textId="24F9C5DF" w:rsidR="00C63EB1" w:rsidRPr="00821923" w:rsidRDefault="00C63EB1" w:rsidP="00EF6599">
                  <w:pPr>
                    <w:jc w:val="left"/>
                    <w:rPr>
                      <w:sz w:val="16"/>
                      <w:szCs w:val="16"/>
                    </w:rPr>
                  </w:pPr>
                  <w:r w:rsidRPr="00821923">
                    <w:rPr>
                      <w:sz w:val="16"/>
                      <w:szCs w:val="16"/>
                    </w:rPr>
                    <w:t xml:space="preserve">Za aktivnost pod </w:t>
                  </w:r>
                  <w:r w:rsidR="00821923" w:rsidRPr="00821923">
                    <w:rPr>
                      <w:sz w:val="16"/>
                      <w:szCs w:val="16"/>
                    </w:rPr>
                    <w:t>11</w:t>
                  </w:r>
                  <w:r w:rsidRPr="00821923">
                    <w:rPr>
                      <w:sz w:val="16"/>
                      <w:szCs w:val="16"/>
                    </w:rPr>
                    <w:t>. – broj učenika uključenih u različite projekte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3C140" w14:textId="068304FE" w:rsidR="00C63EB1" w:rsidRPr="00A0780E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90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9A085" w14:textId="79E62BF8" w:rsidR="00C63EB1" w:rsidRPr="00A0780E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FFA37" w14:textId="46D7F251" w:rsidR="00C63EB1" w:rsidRPr="00A0780E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90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ED909" w14:textId="020EC390" w:rsidR="00C63EB1" w:rsidRPr="00A0780E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90</w:t>
                  </w:r>
                </w:p>
              </w:tc>
            </w:tr>
            <w:tr w:rsidR="00C63EB1" w:rsidRPr="00A0780E" w14:paraId="2527026E" w14:textId="77777777" w:rsidTr="00BB7773">
              <w:trPr>
                <w:cantSplit/>
              </w:trPr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B853F" w14:textId="37A0DFC8" w:rsidR="00C63EB1" w:rsidRPr="00821923" w:rsidRDefault="00C63EB1" w:rsidP="00EF6599">
                  <w:pPr>
                    <w:jc w:val="left"/>
                    <w:rPr>
                      <w:sz w:val="16"/>
                      <w:szCs w:val="16"/>
                    </w:rPr>
                  </w:pPr>
                  <w:r w:rsidRPr="00821923">
                    <w:rPr>
                      <w:sz w:val="16"/>
                      <w:szCs w:val="16"/>
                    </w:rPr>
                    <w:t>Za aktivnost pod 1</w:t>
                  </w:r>
                  <w:r w:rsidR="002176BC" w:rsidRPr="00821923">
                    <w:rPr>
                      <w:sz w:val="16"/>
                      <w:szCs w:val="16"/>
                    </w:rPr>
                    <w:t>2</w:t>
                  </w:r>
                  <w:r w:rsidRPr="00821923">
                    <w:rPr>
                      <w:sz w:val="16"/>
                      <w:szCs w:val="16"/>
                    </w:rPr>
                    <w:t>. – broj nastavnika/stručnih suradnika uključenih u različite projekte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13AF5C" w14:textId="02D22B76" w:rsidR="00C63EB1" w:rsidRPr="00A0780E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3B1E6F" w14:textId="186A704F" w:rsidR="00C63EB1" w:rsidRPr="00A0780E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0B6324" w14:textId="24437335" w:rsidR="00C63EB1" w:rsidRPr="00A0780E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7153F" w14:textId="5D87DCAA" w:rsidR="00C63EB1" w:rsidRPr="00A0780E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C63EB1" w:rsidRPr="00A0780E" w14:paraId="5A252206" w14:textId="77777777" w:rsidTr="00BB7773">
              <w:trPr>
                <w:cantSplit/>
              </w:trPr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50934" w14:textId="182D52BA" w:rsidR="00C63EB1" w:rsidRPr="00821923" w:rsidRDefault="00C63EB1" w:rsidP="00EF6599">
                  <w:pPr>
                    <w:jc w:val="left"/>
                    <w:rPr>
                      <w:sz w:val="16"/>
                      <w:szCs w:val="16"/>
                    </w:rPr>
                  </w:pPr>
                  <w:r w:rsidRPr="00821923">
                    <w:rPr>
                      <w:sz w:val="16"/>
                      <w:szCs w:val="16"/>
                    </w:rPr>
                    <w:t>Za aktivnost pod 1</w:t>
                  </w:r>
                  <w:r w:rsidR="00821923" w:rsidRPr="00821923">
                    <w:rPr>
                      <w:sz w:val="16"/>
                      <w:szCs w:val="16"/>
                    </w:rPr>
                    <w:t>3</w:t>
                  </w:r>
                  <w:r w:rsidRPr="00821923">
                    <w:rPr>
                      <w:sz w:val="16"/>
                      <w:szCs w:val="16"/>
                    </w:rPr>
                    <w:t>. – osiguranje plaće i materijalna prava za zaposlenike Škole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8F0886" w14:textId="08ED2B4A" w:rsidR="00C63EB1" w:rsidRPr="00A0780E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45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6E774" w14:textId="587EFD7C" w:rsidR="00C63EB1" w:rsidRPr="00A0780E" w:rsidRDefault="00821923" w:rsidP="0082192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45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2A20C3" w14:textId="74EDD711" w:rsidR="00C63EB1" w:rsidRPr="00A0780E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45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7A798" w14:textId="7F6FA95A" w:rsidR="00C63EB1" w:rsidRPr="00A0780E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45</w:t>
                  </w:r>
                </w:p>
              </w:tc>
            </w:tr>
            <w:tr w:rsidR="00821923" w:rsidRPr="00A0780E" w14:paraId="4190CACA" w14:textId="77777777" w:rsidTr="00BB7773">
              <w:trPr>
                <w:cantSplit/>
              </w:trPr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F22BD" w14:textId="77777777" w:rsidR="00821923" w:rsidRPr="00821923" w:rsidRDefault="00821923" w:rsidP="00EF6599">
                  <w:pPr>
                    <w:jc w:val="left"/>
                    <w:rPr>
                      <w:sz w:val="16"/>
                      <w:szCs w:val="16"/>
                    </w:rPr>
                  </w:pPr>
                  <w:r w:rsidRPr="00821923">
                    <w:rPr>
                      <w:sz w:val="16"/>
                      <w:szCs w:val="16"/>
                    </w:rPr>
                    <w:t>Za aktivnost pod 13.-</w:t>
                  </w:r>
                </w:p>
                <w:p w14:paraId="5A45173F" w14:textId="6F2B5D7A" w:rsidR="00821923" w:rsidRPr="00821923" w:rsidRDefault="00821923" w:rsidP="00EF6599">
                  <w:pPr>
                    <w:jc w:val="left"/>
                    <w:rPr>
                      <w:sz w:val="16"/>
                      <w:szCs w:val="16"/>
                    </w:rPr>
                  </w:pPr>
                  <w:r w:rsidRPr="00821923">
                    <w:rPr>
                      <w:sz w:val="16"/>
                      <w:szCs w:val="16"/>
                    </w:rPr>
                    <w:t>Osigurana prehrana za učenike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9A2BB" w14:textId="5BB3A1F4" w:rsidR="00821923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90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04A76A" w14:textId="7BF3DCA8" w:rsidR="00821923" w:rsidRDefault="00821923" w:rsidP="0082192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90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77249" w14:textId="10730CEA" w:rsidR="00821923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90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08401F" w14:textId="61857DEC" w:rsidR="00821923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90</w:t>
                  </w:r>
                </w:p>
              </w:tc>
            </w:tr>
            <w:tr w:rsidR="00821923" w:rsidRPr="00A0780E" w14:paraId="040155B0" w14:textId="77777777" w:rsidTr="00BB7773">
              <w:trPr>
                <w:cantSplit/>
              </w:trPr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27E71" w14:textId="201FBD03" w:rsidR="00821923" w:rsidRPr="00821923" w:rsidRDefault="00821923" w:rsidP="00EF6599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Akt. Pod 14.- opremanje PŠ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D99350" w14:textId="7CA2D482" w:rsidR="00821923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F52ADF" w14:textId="7562FD3F" w:rsidR="00821923" w:rsidRDefault="00821923" w:rsidP="0082192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1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7A7970" w14:textId="053DDF82" w:rsidR="00821923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1A205" w14:textId="31B43ED1" w:rsidR="00821923" w:rsidRDefault="00821923" w:rsidP="00EF659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329E19C7" w14:textId="77777777" w:rsidR="00C63EB1" w:rsidRPr="00A0780E" w:rsidRDefault="00C63EB1" w:rsidP="00EF6599">
            <w:pPr>
              <w:rPr>
                <w:bCs/>
                <w:sz w:val="20"/>
              </w:rPr>
            </w:pPr>
          </w:p>
        </w:tc>
      </w:tr>
    </w:tbl>
    <w:p w14:paraId="12BC10F7" w14:textId="77777777" w:rsidR="001A39C3" w:rsidRDefault="001A39C3">
      <w:pPr>
        <w:sectPr w:rsidR="001A39C3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240180" w:rsidRPr="001F024F" w14:paraId="56BEFF51" w14:textId="77777777" w:rsidTr="00EF6599">
        <w:trPr>
          <w:trHeight w:val="12030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F58658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KORISNIK:</w:t>
            </w:r>
          </w:p>
          <w:p w14:paraId="272FA1B5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695B637C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PRORAČUNSKA KLASIFIKACIJA: </w:t>
            </w:r>
          </w:p>
          <w:p w14:paraId="720477DE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3077681A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6FE16903" w14:textId="766532FB" w:rsidR="00240180" w:rsidRPr="006B6C24" w:rsidRDefault="008F072D" w:rsidP="00EF6599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IZMJENE I DOPUNE FIN.PLANA ZA 2025. G.:</w:t>
            </w:r>
          </w:p>
          <w:p w14:paraId="35868171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04208E84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700815D9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013B1302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5254D9DD" w14:textId="78CF0743" w:rsidR="00240180" w:rsidRPr="00C35381" w:rsidRDefault="00240180" w:rsidP="00EF6599">
            <w:pPr>
              <w:jc w:val="left"/>
              <w:rPr>
                <w:bCs/>
                <w:sz w:val="20"/>
              </w:rPr>
            </w:pPr>
            <w:r w:rsidRPr="00C35381">
              <w:rPr>
                <w:bCs/>
                <w:sz w:val="20"/>
              </w:rPr>
              <w:t xml:space="preserve">OBRAZLOŽENJE </w:t>
            </w:r>
            <w:r w:rsidR="008F072D">
              <w:rPr>
                <w:bCs/>
                <w:sz w:val="20"/>
              </w:rPr>
              <w:t xml:space="preserve">IZMJENA I DOPUNA: </w:t>
            </w:r>
          </w:p>
          <w:p w14:paraId="1C36DE96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0005E3A2" w14:textId="1F480D1D" w:rsidR="00240180" w:rsidRDefault="00470A6D" w:rsidP="00EF6599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PRORAČUNSKA KLASIFIKACIJA:</w:t>
            </w:r>
          </w:p>
          <w:p w14:paraId="7CFA67BC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2D6A85BE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6A99A7C2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23C5A03C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6FA0E0B5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09D96177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737CC04F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13EA8BBE" w14:textId="072189AA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2CAB0245" w14:textId="3782DDCB" w:rsidR="008F072D" w:rsidRDefault="008F072D" w:rsidP="00EF6599">
            <w:pPr>
              <w:jc w:val="left"/>
              <w:rPr>
                <w:bCs/>
                <w:sz w:val="20"/>
              </w:rPr>
            </w:pPr>
          </w:p>
          <w:p w14:paraId="32838E96" w14:textId="7C01E229" w:rsidR="008F072D" w:rsidRDefault="008F072D" w:rsidP="00EF6599">
            <w:pPr>
              <w:jc w:val="left"/>
              <w:rPr>
                <w:bCs/>
                <w:sz w:val="20"/>
              </w:rPr>
            </w:pPr>
          </w:p>
          <w:p w14:paraId="6F4E3EA5" w14:textId="27C6349B" w:rsidR="008F072D" w:rsidRDefault="008F072D" w:rsidP="00EF6599">
            <w:pPr>
              <w:jc w:val="left"/>
              <w:rPr>
                <w:bCs/>
                <w:sz w:val="20"/>
              </w:rPr>
            </w:pPr>
          </w:p>
          <w:p w14:paraId="79DCF11A" w14:textId="0ACB9E0C" w:rsidR="008F072D" w:rsidRDefault="0020612F" w:rsidP="00EF6599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OBRAZLOŽENJE IZMJENA I DOPUNA</w:t>
            </w:r>
          </w:p>
          <w:p w14:paraId="0C068EFE" w14:textId="77777777" w:rsidR="008F072D" w:rsidRDefault="008F072D" w:rsidP="00EF6599">
            <w:pPr>
              <w:jc w:val="left"/>
              <w:rPr>
                <w:bCs/>
                <w:sz w:val="20"/>
              </w:rPr>
            </w:pPr>
          </w:p>
          <w:p w14:paraId="27FFA103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14D0B148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PRORAČUNSKA KLASIFIKACIJA: </w:t>
            </w:r>
          </w:p>
          <w:p w14:paraId="252DCBAF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68EBB8B6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361A0A8A" w14:textId="36B7381E" w:rsidR="00240180" w:rsidRDefault="008F072D" w:rsidP="00EF6599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IZMJENE I DOPUNE FIN.PLANA ZA 2025. G.:</w:t>
            </w:r>
          </w:p>
          <w:p w14:paraId="25F619FA" w14:textId="77777777" w:rsidR="008F072D" w:rsidRPr="006B6C24" w:rsidRDefault="008F072D" w:rsidP="00EF6599">
            <w:pPr>
              <w:jc w:val="left"/>
              <w:rPr>
                <w:bCs/>
                <w:sz w:val="20"/>
              </w:rPr>
            </w:pPr>
          </w:p>
          <w:p w14:paraId="2013239B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1949B220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3B432DAC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1B3BF43B" w14:textId="77777777" w:rsidR="00240180" w:rsidRPr="009209A5" w:rsidRDefault="00240180" w:rsidP="00EF6599">
            <w:pPr>
              <w:jc w:val="left"/>
              <w:rPr>
                <w:bCs/>
                <w:sz w:val="14"/>
              </w:rPr>
            </w:pPr>
          </w:p>
          <w:p w14:paraId="5836757A" w14:textId="2DF0AF3E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057F96EC" w14:textId="0ACD9475" w:rsidR="008F072D" w:rsidRDefault="008F072D" w:rsidP="00EF6599">
            <w:pPr>
              <w:jc w:val="left"/>
              <w:rPr>
                <w:bCs/>
                <w:sz w:val="20"/>
              </w:rPr>
            </w:pPr>
          </w:p>
          <w:p w14:paraId="0BC5133D" w14:textId="29856A08" w:rsidR="008F072D" w:rsidRDefault="008F072D" w:rsidP="00EF6599">
            <w:pPr>
              <w:jc w:val="left"/>
              <w:rPr>
                <w:bCs/>
                <w:sz w:val="20"/>
              </w:rPr>
            </w:pPr>
          </w:p>
          <w:p w14:paraId="7E418D8B" w14:textId="77777777" w:rsidR="008F072D" w:rsidRDefault="008F072D" w:rsidP="00EF6599">
            <w:pPr>
              <w:jc w:val="left"/>
              <w:rPr>
                <w:bCs/>
                <w:sz w:val="20"/>
              </w:rPr>
            </w:pPr>
          </w:p>
          <w:p w14:paraId="1C7325DA" w14:textId="087FD79E" w:rsidR="008F072D" w:rsidRDefault="008F072D" w:rsidP="00EF6599">
            <w:pPr>
              <w:jc w:val="left"/>
              <w:rPr>
                <w:bCs/>
                <w:sz w:val="20"/>
              </w:rPr>
            </w:pPr>
          </w:p>
          <w:p w14:paraId="2B7F7D73" w14:textId="4F044EF7" w:rsidR="008F072D" w:rsidRDefault="008F072D" w:rsidP="00EF6599">
            <w:pPr>
              <w:jc w:val="left"/>
              <w:rPr>
                <w:bCs/>
                <w:sz w:val="20"/>
              </w:rPr>
            </w:pPr>
          </w:p>
          <w:p w14:paraId="73563537" w14:textId="77777777" w:rsidR="00F115BB" w:rsidRDefault="00F115BB" w:rsidP="00EF6599">
            <w:pPr>
              <w:jc w:val="left"/>
              <w:rPr>
                <w:bCs/>
                <w:sz w:val="20"/>
              </w:rPr>
            </w:pPr>
          </w:p>
          <w:p w14:paraId="7347DF73" w14:textId="27543B3C" w:rsidR="008F072D" w:rsidRDefault="008F072D" w:rsidP="00EF6599">
            <w:pPr>
              <w:jc w:val="left"/>
              <w:rPr>
                <w:bCs/>
                <w:sz w:val="20"/>
              </w:rPr>
            </w:pPr>
          </w:p>
          <w:p w14:paraId="65713B65" w14:textId="5229D2B6" w:rsidR="008F072D" w:rsidRDefault="008F072D" w:rsidP="00EF6599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OBRAZLOŽENJE IZMJENA I DOPUNA</w:t>
            </w:r>
          </w:p>
          <w:p w14:paraId="3C45A46F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56C20B5E" w14:textId="7084CF55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3212E4FE" w14:textId="19E7BA85" w:rsidR="00E13FD2" w:rsidRDefault="00E13FD2" w:rsidP="00EF6599">
            <w:pPr>
              <w:jc w:val="left"/>
              <w:rPr>
                <w:bCs/>
                <w:sz w:val="20"/>
              </w:rPr>
            </w:pPr>
          </w:p>
          <w:p w14:paraId="69EB366A" w14:textId="7F935FE3" w:rsidR="00E13FD2" w:rsidRDefault="00E13FD2" w:rsidP="00EF6599">
            <w:pPr>
              <w:jc w:val="left"/>
              <w:rPr>
                <w:bCs/>
                <w:sz w:val="20"/>
              </w:rPr>
            </w:pPr>
          </w:p>
          <w:p w14:paraId="53D2906F" w14:textId="29FC0540" w:rsidR="00E13FD2" w:rsidRDefault="00E13FD2" w:rsidP="00EF6599">
            <w:pPr>
              <w:jc w:val="left"/>
              <w:rPr>
                <w:bCs/>
                <w:sz w:val="20"/>
              </w:rPr>
            </w:pPr>
          </w:p>
          <w:p w14:paraId="44621EB9" w14:textId="03417B13" w:rsidR="00591CB1" w:rsidRDefault="00591CB1" w:rsidP="00EF6599">
            <w:pPr>
              <w:jc w:val="left"/>
              <w:rPr>
                <w:bCs/>
                <w:sz w:val="20"/>
              </w:rPr>
            </w:pPr>
          </w:p>
          <w:p w14:paraId="021B2F8B" w14:textId="77777777" w:rsidR="00591CB1" w:rsidRDefault="00591CB1" w:rsidP="00EF6599">
            <w:pPr>
              <w:jc w:val="left"/>
              <w:rPr>
                <w:bCs/>
                <w:sz w:val="20"/>
              </w:rPr>
            </w:pPr>
          </w:p>
          <w:p w14:paraId="0A0DB659" w14:textId="77777777" w:rsidR="00E13FD2" w:rsidRDefault="00E13FD2" w:rsidP="00EF6599">
            <w:pPr>
              <w:jc w:val="left"/>
              <w:rPr>
                <w:bCs/>
                <w:sz w:val="20"/>
              </w:rPr>
            </w:pPr>
          </w:p>
          <w:p w14:paraId="6D3AF534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6B516F3D" w14:textId="4DAB58FF" w:rsidR="00240180" w:rsidRPr="006B6C24" w:rsidRDefault="00240180" w:rsidP="00EF6599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PRORAČUNSKA KLASIFIKACIJA:</w:t>
            </w:r>
          </w:p>
          <w:p w14:paraId="4CE31C13" w14:textId="23CFD11C" w:rsidR="00883413" w:rsidRDefault="00883413" w:rsidP="00883413">
            <w:pPr>
              <w:jc w:val="left"/>
              <w:rPr>
                <w:bCs/>
                <w:sz w:val="20"/>
              </w:rPr>
            </w:pPr>
          </w:p>
          <w:p w14:paraId="35C52B76" w14:textId="0F302058" w:rsidR="00240180" w:rsidRDefault="00883413" w:rsidP="00EF6599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IZMJENE I DOPUNE FIN.PLANA ZA 2025. G.</w:t>
            </w:r>
          </w:p>
          <w:p w14:paraId="6FD7BE41" w14:textId="42AABF9F" w:rsidR="00F115BB" w:rsidRDefault="00F115BB" w:rsidP="00EF6599">
            <w:pPr>
              <w:jc w:val="left"/>
              <w:rPr>
                <w:bCs/>
                <w:sz w:val="20"/>
              </w:rPr>
            </w:pPr>
          </w:p>
          <w:p w14:paraId="2B8601EB" w14:textId="77777777" w:rsidR="00F115BB" w:rsidRDefault="00F115BB" w:rsidP="00EF6599">
            <w:pPr>
              <w:jc w:val="left"/>
              <w:rPr>
                <w:bCs/>
                <w:sz w:val="20"/>
              </w:rPr>
            </w:pPr>
          </w:p>
          <w:p w14:paraId="10D43DB2" w14:textId="68406FB0" w:rsidR="002753E9" w:rsidRDefault="002753E9" w:rsidP="00EF6599">
            <w:pPr>
              <w:jc w:val="left"/>
              <w:rPr>
                <w:bCs/>
                <w:sz w:val="20"/>
              </w:rPr>
            </w:pPr>
          </w:p>
          <w:p w14:paraId="0B09A07C" w14:textId="46A2D5FD" w:rsidR="00883413" w:rsidRDefault="00883413" w:rsidP="00EF6599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OBRAZLOŽENJE IZMJENA I DOPUNA</w:t>
            </w:r>
          </w:p>
          <w:p w14:paraId="4312C95D" w14:textId="42C3D8D1" w:rsidR="00883413" w:rsidRDefault="00883413" w:rsidP="00EF6599">
            <w:pPr>
              <w:jc w:val="left"/>
              <w:rPr>
                <w:bCs/>
                <w:sz w:val="20"/>
              </w:rPr>
            </w:pPr>
          </w:p>
          <w:p w14:paraId="6E619035" w14:textId="77777777" w:rsidR="00883413" w:rsidRDefault="00883413" w:rsidP="00EF6599">
            <w:pPr>
              <w:jc w:val="left"/>
              <w:rPr>
                <w:bCs/>
                <w:sz w:val="20"/>
              </w:rPr>
            </w:pPr>
          </w:p>
          <w:p w14:paraId="2389C4CF" w14:textId="0449732D" w:rsidR="00240180" w:rsidRPr="006B6C24" w:rsidRDefault="00240180" w:rsidP="00EF6599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PRORAČUNSKA KLASIFIKACIJA:</w:t>
            </w:r>
          </w:p>
          <w:p w14:paraId="77500CAB" w14:textId="151386A5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29211880" w14:textId="75B59CF4" w:rsidR="00883413" w:rsidRDefault="00883413" w:rsidP="00EF6599">
            <w:pPr>
              <w:jc w:val="left"/>
              <w:rPr>
                <w:bCs/>
                <w:sz w:val="20"/>
              </w:rPr>
            </w:pPr>
          </w:p>
          <w:p w14:paraId="5353205F" w14:textId="77777777" w:rsidR="00883413" w:rsidRDefault="00883413" w:rsidP="00EF6599">
            <w:pPr>
              <w:jc w:val="left"/>
              <w:rPr>
                <w:bCs/>
                <w:sz w:val="20"/>
              </w:rPr>
            </w:pPr>
          </w:p>
          <w:p w14:paraId="6AD6B917" w14:textId="43296055" w:rsidR="00240180" w:rsidRDefault="00883413" w:rsidP="00EF6599">
            <w:pPr>
              <w:pStyle w:val="Naslov1"/>
              <w:rPr>
                <w:i w:val="0"/>
                <w:u w:val="none"/>
              </w:rPr>
            </w:pPr>
            <w:r>
              <w:rPr>
                <w:i w:val="0"/>
                <w:u w:val="none"/>
              </w:rPr>
              <w:t xml:space="preserve">IZMJENE I DOPUNE </w:t>
            </w:r>
          </w:p>
          <w:p w14:paraId="7CCCE35E" w14:textId="2E359AE7" w:rsidR="00883413" w:rsidRPr="00883413" w:rsidRDefault="00883413" w:rsidP="00883413">
            <w:pPr>
              <w:rPr>
                <w:sz w:val="20"/>
              </w:rPr>
            </w:pPr>
            <w:r>
              <w:rPr>
                <w:sz w:val="20"/>
              </w:rPr>
              <w:t>FIN.PLANA Z 2025. G.:</w:t>
            </w:r>
          </w:p>
          <w:p w14:paraId="4A87A96E" w14:textId="77777777" w:rsidR="00240180" w:rsidRDefault="00240180" w:rsidP="00EF6599">
            <w:pPr>
              <w:pStyle w:val="Naslov1"/>
              <w:rPr>
                <w:i w:val="0"/>
                <w:u w:val="none"/>
              </w:rPr>
            </w:pPr>
          </w:p>
          <w:p w14:paraId="3C3F72A5" w14:textId="18508307" w:rsidR="00240180" w:rsidRDefault="00240180" w:rsidP="00EF6599"/>
          <w:p w14:paraId="49005823" w14:textId="2FDF910F" w:rsidR="00240180" w:rsidRDefault="00240180" w:rsidP="00EF6599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PRORAČUNSKA KLASIFIKACIJA:</w:t>
            </w:r>
          </w:p>
          <w:p w14:paraId="2ECCB08F" w14:textId="7D9E3C0E" w:rsidR="00883413" w:rsidRDefault="00883413" w:rsidP="00EF6599">
            <w:pPr>
              <w:jc w:val="left"/>
              <w:rPr>
                <w:bCs/>
                <w:sz w:val="20"/>
              </w:rPr>
            </w:pPr>
          </w:p>
          <w:p w14:paraId="3A72EAAF" w14:textId="65A21051" w:rsidR="00883413" w:rsidRDefault="00883413" w:rsidP="00EF6599">
            <w:pPr>
              <w:jc w:val="left"/>
              <w:rPr>
                <w:bCs/>
                <w:sz w:val="20"/>
              </w:rPr>
            </w:pPr>
          </w:p>
          <w:p w14:paraId="312B28E2" w14:textId="1EF5D357" w:rsidR="00883413" w:rsidRPr="00C35381" w:rsidRDefault="00883413" w:rsidP="00EF6599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IZMJENE I DOPUNE FIN.PLANA ZA 2025. G.:</w:t>
            </w:r>
          </w:p>
          <w:p w14:paraId="2D421667" w14:textId="77777777" w:rsidR="00240180" w:rsidRDefault="00240180" w:rsidP="00EF6599"/>
          <w:p w14:paraId="5B62362C" w14:textId="77777777" w:rsidR="00240180" w:rsidRDefault="00240180" w:rsidP="00EF6599"/>
          <w:p w14:paraId="61C51E22" w14:textId="77777777" w:rsidR="00240180" w:rsidRDefault="00240180" w:rsidP="00EF6599"/>
          <w:p w14:paraId="71207A79" w14:textId="57B9752A" w:rsidR="00240180" w:rsidRDefault="00240180" w:rsidP="00EF6599">
            <w:pPr>
              <w:rPr>
                <w:bCs/>
                <w:sz w:val="20"/>
              </w:rPr>
            </w:pPr>
          </w:p>
          <w:p w14:paraId="0607615B" w14:textId="77777777" w:rsidR="00240180" w:rsidRPr="006B6C24" w:rsidRDefault="00240180" w:rsidP="00EF6599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PRORAČUNSKA KLASIFIKACIJA:</w:t>
            </w:r>
          </w:p>
          <w:p w14:paraId="642E9B06" w14:textId="77777777" w:rsidR="00240180" w:rsidRPr="006B6C24" w:rsidRDefault="00240180" w:rsidP="00EF6599">
            <w:pPr>
              <w:rPr>
                <w:bCs/>
                <w:sz w:val="20"/>
              </w:rPr>
            </w:pPr>
          </w:p>
          <w:p w14:paraId="6AFE3382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5597C402" w14:textId="77777777" w:rsidR="00883413" w:rsidRPr="00C35381" w:rsidRDefault="00883413" w:rsidP="00883413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IZMJENE I DOPUNE FIN.PLANA ZA 2025. G.:</w:t>
            </w:r>
          </w:p>
          <w:p w14:paraId="350AE582" w14:textId="6FA1EEB5" w:rsidR="00240180" w:rsidRPr="00C35381" w:rsidRDefault="00240180" w:rsidP="00EF6599">
            <w:pPr>
              <w:jc w:val="left"/>
              <w:rPr>
                <w:bCs/>
                <w:sz w:val="20"/>
              </w:rPr>
            </w:pPr>
          </w:p>
          <w:p w14:paraId="7E1379A0" w14:textId="77777777" w:rsidR="00240180" w:rsidRDefault="00240180" w:rsidP="00EF6599">
            <w:pPr>
              <w:jc w:val="left"/>
              <w:rPr>
                <w:bCs/>
                <w:sz w:val="20"/>
              </w:rPr>
            </w:pPr>
          </w:p>
          <w:p w14:paraId="0DC488CB" w14:textId="77777777" w:rsidR="00240180" w:rsidRPr="006B6C24" w:rsidRDefault="00240180" w:rsidP="00883413">
            <w:pPr>
              <w:jc w:val="left"/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C0881F" w14:textId="77777777" w:rsidR="00240180" w:rsidRPr="006B6C24" w:rsidRDefault="00240180" w:rsidP="00EF6599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32E5D4" w14:textId="4E29A925" w:rsidR="00240180" w:rsidRPr="00983692" w:rsidRDefault="00F71AAF" w:rsidP="00EF659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OSNOVNA ŠKOLA DRAŽ, DRAŽ</w:t>
            </w:r>
          </w:p>
          <w:p w14:paraId="7BA7C450" w14:textId="77777777" w:rsidR="00240180" w:rsidRDefault="00240180" w:rsidP="00EF6599">
            <w:pPr>
              <w:rPr>
                <w:b/>
                <w:bCs/>
                <w:sz w:val="20"/>
                <w:u w:val="single"/>
              </w:rPr>
            </w:pPr>
          </w:p>
          <w:p w14:paraId="6E232A25" w14:textId="77777777" w:rsidR="00240180" w:rsidRDefault="00240180" w:rsidP="00EF6599">
            <w:pPr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Izvještaj o prihodima prema ekonomskoj klasifikaciji</w:t>
            </w:r>
          </w:p>
          <w:p w14:paraId="5614BBA9" w14:textId="77777777" w:rsidR="00240180" w:rsidRPr="000E7E7B" w:rsidRDefault="00240180" w:rsidP="00EF6599">
            <w:pPr>
              <w:rPr>
                <w:bCs/>
                <w:sz w:val="20"/>
              </w:rPr>
            </w:pPr>
          </w:p>
          <w:p w14:paraId="747023B9" w14:textId="77777777" w:rsidR="00240180" w:rsidRPr="000E7E7B" w:rsidRDefault="00240180" w:rsidP="00EF6599">
            <w:pPr>
              <w:rPr>
                <w:bCs/>
                <w:sz w:val="20"/>
              </w:rPr>
            </w:pPr>
          </w:p>
          <w:p w14:paraId="0D176E8A" w14:textId="77777777" w:rsidR="00240180" w:rsidRPr="000E7E7B" w:rsidRDefault="00240180" w:rsidP="00EF6599">
            <w:pPr>
              <w:rPr>
                <w:bCs/>
                <w:sz w:val="20"/>
              </w:rPr>
            </w:pPr>
          </w:p>
          <w:tbl>
            <w:tblPr>
              <w:tblW w:w="6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18"/>
              <w:gridCol w:w="1266"/>
              <w:gridCol w:w="1836"/>
              <w:gridCol w:w="1460"/>
            </w:tblGrid>
            <w:tr w:rsidR="00240180" w:rsidRPr="006B6C24" w14:paraId="3E3F484A" w14:textId="77777777" w:rsidTr="00EF6599">
              <w:trPr>
                <w:cantSplit/>
              </w:trPr>
              <w:tc>
                <w:tcPr>
                  <w:tcW w:w="2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86133" w14:textId="77777777" w:rsidR="00240180" w:rsidRPr="00E52A80" w:rsidRDefault="00240180" w:rsidP="00EF659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Opis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5BCCB" w14:textId="77777777" w:rsidR="00240180" w:rsidRPr="00583BCF" w:rsidRDefault="00240180" w:rsidP="00EF6599">
                  <w:pPr>
                    <w:pStyle w:val="Naslov7"/>
                    <w:rPr>
                      <w:rFonts w:ascii="Times New Roman" w:hAnsi="Times New Roman"/>
                      <w:szCs w:val="18"/>
                    </w:rPr>
                  </w:pPr>
                  <w:r w:rsidRPr="00583BCF">
                    <w:rPr>
                      <w:rFonts w:ascii="Times New Roman" w:hAnsi="Times New Roman"/>
                      <w:szCs w:val="18"/>
                    </w:rPr>
                    <w:t>2025.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8745E" w14:textId="21745553" w:rsidR="00240180" w:rsidRPr="00583BCF" w:rsidRDefault="008F072D" w:rsidP="00EF6599">
                  <w:pPr>
                    <w:pStyle w:val="Naslov7"/>
                    <w:rPr>
                      <w:rFonts w:ascii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Cs w:val="18"/>
                    </w:rPr>
                    <w:t>Povećanje/smanjenje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4EB9A" w14:textId="77777777" w:rsidR="00240180" w:rsidRPr="00583BCF" w:rsidRDefault="00240180" w:rsidP="00EF6599">
                  <w:pPr>
                    <w:pStyle w:val="Naslov7"/>
                    <w:rPr>
                      <w:rFonts w:ascii="Times New Roman" w:hAnsi="Times New Roman" w:cs="Times New Roman"/>
                      <w:szCs w:val="18"/>
                    </w:rPr>
                  </w:pPr>
                  <w:r w:rsidRPr="00583BCF">
                    <w:rPr>
                      <w:rFonts w:ascii="Times New Roman" w:hAnsi="Times New Roman" w:cs="Times New Roman"/>
                      <w:szCs w:val="18"/>
                    </w:rPr>
                    <w:t>2027.</w:t>
                  </w:r>
                </w:p>
              </w:tc>
            </w:tr>
            <w:tr w:rsidR="00240180" w:rsidRPr="006B6C24" w14:paraId="3BFFF8C7" w14:textId="77777777" w:rsidTr="00EF6599">
              <w:trPr>
                <w:cantSplit/>
                <w:trHeight w:val="332"/>
              </w:trPr>
              <w:tc>
                <w:tcPr>
                  <w:tcW w:w="2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51474" w14:textId="77777777" w:rsidR="00240180" w:rsidRPr="006B6C24" w:rsidRDefault="00240180" w:rsidP="00EF6599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Prihodi poslovanja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AE6A40" w14:textId="20A808C7" w:rsidR="00240180" w:rsidRPr="007A0196" w:rsidRDefault="00A739F5" w:rsidP="00EF6599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1.301.199,00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2EF75B" w14:textId="657C1A53" w:rsidR="00240180" w:rsidRPr="007A0196" w:rsidRDefault="008F072D" w:rsidP="00EF6599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8.945,00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D463A8" w14:textId="2F1A0464" w:rsidR="00240180" w:rsidRPr="007A0196" w:rsidRDefault="008F072D" w:rsidP="00EF6599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1.310.144</w:t>
                  </w:r>
                  <w:r w:rsidR="00A739F5">
                    <w:rPr>
                      <w:bCs/>
                      <w:sz w:val="20"/>
                    </w:rPr>
                    <w:t>,00</w:t>
                  </w:r>
                </w:p>
              </w:tc>
            </w:tr>
            <w:tr w:rsidR="00240180" w:rsidRPr="006B6C24" w14:paraId="5931FAD1" w14:textId="77777777" w:rsidTr="00EF6599">
              <w:trPr>
                <w:cantSplit/>
              </w:trPr>
              <w:tc>
                <w:tcPr>
                  <w:tcW w:w="2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7AE7A" w14:textId="77777777" w:rsidR="00240180" w:rsidRPr="00F27833" w:rsidRDefault="00240180" w:rsidP="00EF6599">
                  <w:pPr>
                    <w:jc w:val="lef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 xml:space="preserve">Prihodi od prodaje </w:t>
                  </w:r>
                  <w:r w:rsidRPr="00F27833">
                    <w:rPr>
                      <w:bCs/>
                      <w:sz w:val="20"/>
                    </w:rPr>
                    <w:t>nefinancijske imovine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ED6365" w14:textId="77777777" w:rsidR="00240180" w:rsidRPr="00F27833" w:rsidRDefault="00240180" w:rsidP="00EF6599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0B1B2B" w14:textId="77777777" w:rsidR="00240180" w:rsidRPr="00F27833" w:rsidRDefault="00240180" w:rsidP="00EF6599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1E15AA" w14:textId="77777777" w:rsidR="00240180" w:rsidRPr="00F27833" w:rsidRDefault="00240180" w:rsidP="00EF6599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0,00</w:t>
                  </w:r>
                </w:p>
              </w:tc>
            </w:tr>
          </w:tbl>
          <w:p w14:paraId="4A39DE1B" w14:textId="77777777" w:rsidR="00470A6D" w:rsidRDefault="00470A6D" w:rsidP="00470A6D">
            <w:pPr>
              <w:rPr>
                <w:bCs/>
                <w:sz w:val="20"/>
              </w:rPr>
            </w:pPr>
          </w:p>
          <w:p w14:paraId="6D6FF8AB" w14:textId="290A86A1" w:rsidR="00240180" w:rsidRPr="000E7E7B" w:rsidRDefault="00470A6D" w:rsidP="00470A6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Izmjene financijskog plana za 2025. godinu se odnose na povećanje </w:t>
            </w:r>
            <w:proofErr w:type="spellStart"/>
            <w:r>
              <w:rPr>
                <w:bCs/>
                <w:sz w:val="20"/>
              </w:rPr>
              <w:t>ek.klasifikacije</w:t>
            </w:r>
            <w:proofErr w:type="spellEnd"/>
            <w:r>
              <w:rPr>
                <w:bCs/>
                <w:sz w:val="20"/>
              </w:rPr>
              <w:t xml:space="preserve"> 67 - </w:t>
            </w:r>
            <w:r>
              <w:rPr>
                <w:rStyle w:val="CharacterStyle10"/>
              </w:rPr>
              <w:t>Prihodi iz nadležnog proračuna i od HZZO-a temeljem ugovornih obveza</w:t>
            </w:r>
            <w:r>
              <w:rPr>
                <w:bCs/>
                <w:sz w:val="20"/>
              </w:rPr>
              <w:t>, a prema  limitima OBŽ</w:t>
            </w:r>
          </w:p>
          <w:p w14:paraId="1C32D647" w14:textId="554EC207" w:rsidR="00240180" w:rsidRDefault="00240180" w:rsidP="00EF6599">
            <w:pPr>
              <w:rPr>
                <w:bCs/>
                <w:sz w:val="20"/>
              </w:rPr>
            </w:pPr>
          </w:p>
          <w:p w14:paraId="65531844" w14:textId="77777777" w:rsidR="00240180" w:rsidRDefault="00240180" w:rsidP="00EF6599">
            <w:pPr>
              <w:rPr>
                <w:bCs/>
                <w:sz w:val="20"/>
              </w:rPr>
            </w:pPr>
          </w:p>
          <w:p w14:paraId="3FD6C491" w14:textId="77777777" w:rsidR="00240180" w:rsidRPr="000E6DDC" w:rsidRDefault="00240180" w:rsidP="00EF6599">
            <w:pPr>
              <w:rPr>
                <w:b/>
                <w:bCs/>
                <w:sz w:val="20"/>
                <w:u w:val="single"/>
              </w:rPr>
            </w:pPr>
            <w:r w:rsidRPr="000E6DDC">
              <w:rPr>
                <w:b/>
                <w:bCs/>
                <w:sz w:val="20"/>
                <w:u w:val="single"/>
              </w:rPr>
              <w:t>Izvještaj o rashodima prema ekonomskoj klasifikaciji</w:t>
            </w:r>
          </w:p>
          <w:p w14:paraId="2D3FBCAD" w14:textId="77777777" w:rsidR="00240180" w:rsidRDefault="00240180" w:rsidP="00EF6599">
            <w:pPr>
              <w:rPr>
                <w:bCs/>
                <w:sz w:val="20"/>
              </w:rPr>
            </w:pPr>
          </w:p>
          <w:p w14:paraId="01361610" w14:textId="77777777" w:rsidR="00240180" w:rsidRDefault="00240180" w:rsidP="00EF6599">
            <w:pPr>
              <w:rPr>
                <w:bCs/>
                <w:sz w:val="20"/>
              </w:rPr>
            </w:pPr>
          </w:p>
          <w:p w14:paraId="12F915CB" w14:textId="77777777" w:rsidR="00240180" w:rsidRDefault="00240180" w:rsidP="00EF6599">
            <w:pPr>
              <w:rPr>
                <w:bCs/>
                <w:sz w:val="20"/>
              </w:rPr>
            </w:pPr>
          </w:p>
          <w:tbl>
            <w:tblPr>
              <w:tblW w:w="6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16"/>
              <w:gridCol w:w="1266"/>
              <w:gridCol w:w="1836"/>
              <w:gridCol w:w="1462"/>
            </w:tblGrid>
            <w:tr w:rsidR="00240180" w:rsidRPr="006B6C24" w14:paraId="310B5858" w14:textId="77777777" w:rsidTr="00EF6599">
              <w:trPr>
                <w:cantSplit/>
              </w:trPr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C5C624" w14:textId="77777777" w:rsidR="00240180" w:rsidRPr="00E52A80" w:rsidRDefault="00240180" w:rsidP="00EF659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Opis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F3DAA" w14:textId="77777777" w:rsidR="00240180" w:rsidRPr="00E52A80" w:rsidRDefault="00240180" w:rsidP="00EF6599">
                  <w:pPr>
                    <w:pStyle w:val="Naslov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2025.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D7840" w14:textId="6DD2EF8F" w:rsidR="00240180" w:rsidRPr="00E52A80" w:rsidRDefault="00470A6D" w:rsidP="00EF6599">
                  <w:pPr>
                    <w:pStyle w:val="Naslov7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Cs w:val="18"/>
                    </w:rPr>
                    <w:t>Povećanje/smanj</w:t>
                  </w:r>
                  <w:r w:rsidR="0020612F">
                    <w:rPr>
                      <w:rFonts w:ascii="Times New Roman" w:hAnsi="Times New Roman" w:cs="Times New Roman"/>
                      <w:szCs w:val="18"/>
                    </w:rPr>
                    <w:t>enje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B12C1" w14:textId="79C9BFD7" w:rsidR="00240180" w:rsidRPr="00E52A80" w:rsidRDefault="0020612F" w:rsidP="00EF6599">
                  <w:pPr>
                    <w:pStyle w:val="Naslov7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Novi plan</w:t>
                  </w:r>
                </w:p>
              </w:tc>
            </w:tr>
            <w:tr w:rsidR="00A9782F" w:rsidRPr="006B6C24" w14:paraId="12C246CA" w14:textId="77777777" w:rsidTr="00EF6599">
              <w:trPr>
                <w:cantSplit/>
                <w:trHeight w:val="332"/>
              </w:trPr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906E8" w14:textId="77777777" w:rsidR="00A9782F" w:rsidRPr="006B6C24" w:rsidRDefault="00A9782F" w:rsidP="00A9782F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Rashodi poslovanja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9AAB13" w14:textId="72CA6E2B" w:rsidR="00A9782F" w:rsidRPr="007A0196" w:rsidRDefault="00A739F5" w:rsidP="00A9782F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1.291.987,00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A1EBF7" w14:textId="5F8869FC" w:rsidR="00A9782F" w:rsidRPr="007A0196" w:rsidRDefault="0020612F" w:rsidP="00A9782F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8.945,00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E64A6E" w14:textId="2CB6D9DD" w:rsidR="00A9782F" w:rsidRPr="007A0196" w:rsidRDefault="0020612F" w:rsidP="00A9782F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1.300.932</w:t>
                  </w:r>
                  <w:r w:rsidR="00A739F5">
                    <w:rPr>
                      <w:bCs/>
                      <w:sz w:val="20"/>
                    </w:rPr>
                    <w:t>,00</w:t>
                  </w:r>
                </w:p>
              </w:tc>
            </w:tr>
            <w:tr w:rsidR="00A9782F" w:rsidRPr="006B6C24" w14:paraId="6CFF4672" w14:textId="77777777" w:rsidTr="00EF6599">
              <w:trPr>
                <w:cantSplit/>
              </w:trPr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26B5B" w14:textId="77777777" w:rsidR="00A9782F" w:rsidRPr="00F27833" w:rsidRDefault="00A9782F" w:rsidP="00A9782F">
                  <w:pPr>
                    <w:jc w:val="lef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 xml:space="preserve">Rashodi za nabavu </w:t>
                  </w:r>
                  <w:r w:rsidRPr="00F27833">
                    <w:rPr>
                      <w:bCs/>
                      <w:sz w:val="20"/>
                    </w:rPr>
                    <w:t>nefinancijske imovine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7D4FD6" w14:textId="2ACB0ED9" w:rsidR="00A9782F" w:rsidRPr="00F27833" w:rsidRDefault="00A739F5" w:rsidP="00A9782F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9.512,00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6C8D0D" w14:textId="3B801336" w:rsidR="00A9782F" w:rsidRPr="00F27833" w:rsidRDefault="0020612F" w:rsidP="00A9782F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6BEA10" w14:textId="71246B2B" w:rsidR="00A9782F" w:rsidRPr="00F27833" w:rsidRDefault="00A739F5" w:rsidP="00A9782F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9.512,00</w:t>
                  </w:r>
                </w:p>
              </w:tc>
            </w:tr>
          </w:tbl>
          <w:p w14:paraId="183E6D11" w14:textId="77777777" w:rsidR="00240180" w:rsidRDefault="00240180" w:rsidP="00EF6599">
            <w:pPr>
              <w:rPr>
                <w:bCs/>
                <w:sz w:val="20"/>
              </w:rPr>
            </w:pPr>
          </w:p>
          <w:p w14:paraId="6554A841" w14:textId="77777777" w:rsidR="00470A6D" w:rsidRDefault="00470A6D" w:rsidP="00470A6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Izmjene financijskog plana za 2025. godinu se odnose na povećanje stvarnih troškova, a prema  limitima OBŽ.</w:t>
            </w:r>
          </w:p>
          <w:p w14:paraId="03A78FAE" w14:textId="4E3FA6F5" w:rsidR="0020612F" w:rsidRDefault="0020612F" w:rsidP="00EF6599">
            <w:pPr>
              <w:rPr>
                <w:bCs/>
                <w:sz w:val="20"/>
              </w:rPr>
            </w:pPr>
          </w:p>
          <w:p w14:paraId="7AF4D498" w14:textId="77777777" w:rsidR="0020612F" w:rsidRDefault="0020612F" w:rsidP="00EF6599">
            <w:pPr>
              <w:rPr>
                <w:bCs/>
                <w:sz w:val="20"/>
              </w:rPr>
            </w:pPr>
          </w:p>
          <w:p w14:paraId="608DBB07" w14:textId="77777777" w:rsidR="00240180" w:rsidRDefault="00240180" w:rsidP="00EF6599">
            <w:pPr>
              <w:rPr>
                <w:bCs/>
                <w:sz w:val="20"/>
              </w:rPr>
            </w:pPr>
          </w:p>
          <w:p w14:paraId="384CDA2E" w14:textId="77777777" w:rsidR="00240180" w:rsidRPr="000E6DDC" w:rsidRDefault="00240180" w:rsidP="00EF6599">
            <w:pPr>
              <w:rPr>
                <w:b/>
                <w:bCs/>
                <w:sz w:val="20"/>
                <w:u w:val="single"/>
              </w:rPr>
            </w:pPr>
            <w:r w:rsidRPr="000E6DDC">
              <w:rPr>
                <w:b/>
                <w:bCs/>
                <w:sz w:val="20"/>
                <w:u w:val="single"/>
              </w:rPr>
              <w:t>Izvještaj o prihodima i rashodima prema izvorima financiranja</w:t>
            </w:r>
          </w:p>
          <w:p w14:paraId="775AD9FE" w14:textId="77777777" w:rsidR="00240180" w:rsidRPr="009A4A46" w:rsidRDefault="00240180" w:rsidP="00EF6599">
            <w:pPr>
              <w:rPr>
                <w:bCs/>
                <w:sz w:val="20"/>
              </w:rPr>
            </w:pPr>
          </w:p>
          <w:p w14:paraId="7369E9D2" w14:textId="77777777" w:rsidR="00240180" w:rsidRDefault="00240180" w:rsidP="00EF6599">
            <w:pPr>
              <w:rPr>
                <w:bCs/>
                <w:sz w:val="20"/>
              </w:rPr>
            </w:pPr>
          </w:p>
          <w:p w14:paraId="413C0391" w14:textId="77777777" w:rsidR="00240180" w:rsidRPr="005158DB" w:rsidRDefault="00240180" w:rsidP="00240180">
            <w:pPr>
              <w:numPr>
                <w:ilvl w:val="0"/>
                <w:numId w:val="3"/>
              </w:numPr>
              <w:rPr>
                <w:b/>
                <w:bCs/>
                <w:sz w:val="20"/>
              </w:rPr>
            </w:pPr>
            <w:r w:rsidRPr="005158DB">
              <w:rPr>
                <w:b/>
                <w:bCs/>
                <w:sz w:val="20"/>
              </w:rPr>
              <w:t>Prihodi prema izvorima financiranja</w:t>
            </w:r>
          </w:p>
          <w:p w14:paraId="3661A945" w14:textId="4D444C9E" w:rsidR="00240180" w:rsidRDefault="00240180" w:rsidP="00EF659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Prihodi prema izvorima financiranja planirana su iznosu od </w:t>
            </w:r>
            <w:r w:rsidR="00F71AAF">
              <w:rPr>
                <w:bCs/>
                <w:sz w:val="20"/>
              </w:rPr>
              <w:t>1.301,199</w:t>
            </w:r>
            <w:r w:rsidR="005B3A55" w:rsidRPr="005B3A55">
              <w:rPr>
                <w:bCs/>
                <w:sz w:val="20"/>
              </w:rPr>
              <w:t>,00</w:t>
            </w:r>
            <w:r w:rsidR="005B3A55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eura. </w:t>
            </w:r>
          </w:p>
          <w:p w14:paraId="5BA77C81" w14:textId="6A114EA8" w:rsidR="00240180" w:rsidRDefault="00240180" w:rsidP="00EF659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Opći prihodi i primici prema izvoru financiranja 11 planirani su iznosu od </w:t>
            </w:r>
            <w:r w:rsidR="00F71AAF">
              <w:rPr>
                <w:bCs/>
                <w:sz w:val="20"/>
              </w:rPr>
              <w:t>5.550</w:t>
            </w:r>
            <w:r w:rsidR="00AF60C3" w:rsidRPr="00AF60C3">
              <w:rPr>
                <w:bCs/>
                <w:sz w:val="20"/>
              </w:rPr>
              <w:t>,00</w:t>
            </w:r>
            <w:r w:rsidR="00AF60C3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eura. Iznosi su planirani iz županijskog proračuna za sufinanciranje obvezne školske lektire, projekt Učimo zajedno 8</w:t>
            </w:r>
            <w:r w:rsidR="002753E9">
              <w:rPr>
                <w:bCs/>
                <w:sz w:val="20"/>
              </w:rPr>
              <w:t>, odlazak na sajam zanimanja</w:t>
            </w:r>
            <w:r>
              <w:rPr>
                <w:bCs/>
                <w:sz w:val="20"/>
              </w:rPr>
              <w:t xml:space="preserve"> i financiranje stvarnih troškova osnovnog školstva.</w:t>
            </w:r>
          </w:p>
          <w:p w14:paraId="436042CB" w14:textId="6B446ECE" w:rsidR="00240180" w:rsidRDefault="00240180" w:rsidP="00EF659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Vlastiti prihodi prema izvoru financiranja 32 planirani su u iznosu od </w:t>
            </w:r>
            <w:r w:rsidR="00F71AAF">
              <w:rPr>
                <w:bCs/>
                <w:sz w:val="20"/>
              </w:rPr>
              <w:t>3.743</w:t>
            </w:r>
            <w:r w:rsidR="002E0512" w:rsidRPr="002E0512">
              <w:rPr>
                <w:bCs/>
                <w:sz w:val="20"/>
              </w:rPr>
              <w:t>,00</w:t>
            </w:r>
            <w:r w:rsidR="002E0512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eura. Navedeni iznos su upravo sredstva namijenjena za </w:t>
            </w:r>
            <w:r w:rsidR="000A5C95">
              <w:rPr>
                <w:bCs/>
                <w:sz w:val="20"/>
              </w:rPr>
              <w:t>poslovanje škole.</w:t>
            </w:r>
            <w:r>
              <w:rPr>
                <w:bCs/>
                <w:sz w:val="20"/>
              </w:rPr>
              <w:t xml:space="preserve"> </w:t>
            </w:r>
          </w:p>
          <w:p w14:paraId="5EEF4F18" w14:textId="41C37C63" w:rsidR="00240180" w:rsidRDefault="00240180" w:rsidP="00EF659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Prihodi za posebne namjene – decentralizacija planirani su iznosu od </w:t>
            </w:r>
            <w:r w:rsidR="00F115BB">
              <w:rPr>
                <w:bCs/>
                <w:sz w:val="20"/>
              </w:rPr>
              <w:t>66.786</w:t>
            </w:r>
            <w:r w:rsidR="0020612F">
              <w:rPr>
                <w:bCs/>
                <w:sz w:val="20"/>
              </w:rPr>
              <w:t>,00</w:t>
            </w:r>
            <w:r w:rsidR="006D3C43">
              <w:rPr>
                <w:bCs/>
                <w:sz w:val="20"/>
              </w:rPr>
              <w:t xml:space="preserve"> </w:t>
            </w:r>
            <w:r w:rsidR="0020612F">
              <w:rPr>
                <w:bCs/>
                <w:sz w:val="20"/>
              </w:rPr>
              <w:t>eura a povećani su za  8.945,00eura.</w:t>
            </w:r>
            <w:r w:rsidR="00F115BB">
              <w:rPr>
                <w:bCs/>
                <w:sz w:val="20"/>
              </w:rPr>
              <w:t xml:space="preserve"> </w:t>
            </w:r>
            <w:r w:rsidR="00F71AAF">
              <w:rPr>
                <w:bCs/>
                <w:sz w:val="20"/>
              </w:rPr>
              <w:t xml:space="preserve">Razlog tome su planirana sredstva od strane Županije </w:t>
            </w:r>
          </w:p>
          <w:p w14:paraId="1DBA3465" w14:textId="21174BE7" w:rsidR="00240180" w:rsidRDefault="00240180" w:rsidP="00EF659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Pomoći prema izvoru financiranja 52 i 54 ostvareni su u iznosu od </w:t>
            </w:r>
            <w:r w:rsidR="00F71AAF">
              <w:rPr>
                <w:bCs/>
                <w:sz w:val="20"/>
              </w:rPr>
              <w:t>1.184.120,00</w:t>
            </w:r>
            <w:r w:rsidR="002753E9">
              <w:rPr>
                <w:bCs/>
                <w:sz w:val="20"/>
              </w:rPr>
              <w:t>eura. Najznačaj</w:t>
            </w:r>
            <w:r>
              <w:rPr>
                <w:bCs/>
                <w:sz w:val="20"/>
              </w:rPr>
              <w:t xml:space="preserve">niji prihodi planirani su upravo za plaće i materijalna prava zaposlenika, dok je na pomoći – županijski proračun – EU projekti  planirano  je </w:t>
            </w:r>
            <w:r w:rsidR="00F71AAF">
              <w:rPr>
                <w:bCs/>
                <w:sz w:val="20"/>
              </w:rPr>
              <w:t>33.300,00</w:t>
            </w:r>
            <w:r w:rsidR="00CB7DDB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eura za projekte Učimo zajedno 8 i Školsku shemu.</w:t>
            </w:r>
            <w:r w:rsidR="00F71AAF">
              <w:rPr>
                <w:bCs/>
                <w:sz w:val="20"/>
              </w:rPr>
              <w:t xml:space="preserve"> Donacije su planirane u iznosu od 200,00 eura.</w:t>
            </w:r>
          </w:p>
          <w:p w14:paraId="7949DE98" w14:textId="0F75CFE7" w:rsidR="0020612F" w:rsidRDefault="0020612F" w:rsidP="0020612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  <w:p w14:paraId="21ED7152" w14:textId="2955F9BC" w:rsidR="0020612F" w:rsidRDefault="0020612F" w:rsidP="0020612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Izmjene financijskog plana za 2025. godi</w:t>
            </w:r>
            <w:r w:rsidR="00F115BB">
              <w:rPr>
                <w:bCs/>
                <w:sz w:val="20"/>
              </w:rPr>
              <w:t>nu se odnose na izvor financiranja 46 – prihodi za posebne namjene – decentralizacija, a prema limitima OBŽ.</w:t>
            </w:r>
          </w:p>
          <w:p w14:paraId="2E570DA2" w14:textId="77777777" w:rsidR="006448DC" w:rsidRDefault="006448DC" w:rsidP="00EF6599">
            <w:pPr>
              <w:rPr>
                <w:bCs/>
                <w:sz w:val="20"/>
              </w:rPr>
            </w:pPr>
          </w:p>
          <w:p w14:paraId="6B8F7DDD" w14:textId="77777777" w:rsidR="00240180" w:rsidRPr="001868CC" w:rsidRDefault="00240180" w:rsidP="00240180">
            <w:pPr>
              <w:numPr>
                <w:ilvl w:val="0"/>
                <w:numId w:val="3"/>
              </w:numPr>
              <w:rPr>
                <w:b/>
                <w:bCs/>
                <w:sz w:val="20"/>
              </w:rPr>
            </w:pPr>
            <w:r w:rsidRPr="001868CC">
              <w:rPr>
                <w:b/>
                <w:bCs/>
                <w:sz w:val="20"/>
              </w:rPr>
              <w:t>Rashodi prema izvoru financiranja</w:t>
            </w:r>
          </w:p>
          <w:p w14:paraId="7ADC81CA" w14:textId="77777777" w:rsidR="00240180" w:rsidRDefault="00240180" w:rsidP="00EF6599">
            <w:pPr>
              <w:rPr>
                <w:bCs/>
                <w:sz w:val="20"/>
              </w:rPr>
            </w:pPr>
          </w:p>
          <w:p w14:paraId="786C21FC" w14:textId="596B6537" w:rsidR="00240180" w:rsidRDefault="00240180" w:rsidP="00EF659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Rashodi prema izvorima financiranja planirani su u iznosu od </w:t>
            </w:r>
            <w:r w:rsidR="00DD3830">
              <w:rPr>
                <w:bCs/>
                <w:sz w:val="20"/>
              </w:rPr>
              <w:t>1.301.4</w:t>
            </w:r>
            <w:r w:rsidR="00EF6599">
              <w:rPr>
                <w:bCs/>
                <w:sz w:val="20"/>
              </w:rPr>
              <w:t>99</w:t>
            </w:r>
            <w:r w:rsidR="00F60E4C" w:rsidRPr="00F60E4C">
              <w:rPr>
                <w:bCs/>
                <w:sz w:val="20"/>
              </w:rPr>
              <w:t>,00</w:t>
            </w:r>
            <w:r w:rsidR="00F60E4C">
              <w:rPr>
                <w:bCs/>
                <w:sz w:val="20"/>
              </w:rPr>
              <w:t xml:space="preserve"> </w:t>
            </w:r>
            <w:r w:rsidR="00F115BB">
              <w:rPr>
                <w:bCs/>
                <w:sz w:val="20"/>
              </w:rPr>
              <w:t>eura u 2025. godini, a povećanje u iznosu od 8.945,00 eura.</w:t>
            </w:r>
          </w:p>
          <w:p w14:paraId="01FE0379" w14:textId="3F491002" w:rsidR="00240180" w:rsidRDefault="005E6773" w:rsidP="00EF659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.</w:t>
            </w:r>
          </w:p>
          <w:p w14:paraId="70F7E122" w14:textId="67FB9E58" w:rsidR="00E13FD2" w:rsidRDefault="00E13FD2" w:rsidP="00EF6599">
            <w:pPr>
              <w:rPr>
                <w:bCs/>
                <w:sz w:val="20"/>
              </w:rPr>
            </w:pPr>
          </w:p>
          <w:p w14:paraId="3AF6854F" w14:textId="77777777" w:rsidR="00591CB1" w:rsidRDefault="00591CB1" w:rsidP="00EF6599">
            <w:pPr>
              <w:rPr>
                <w:bCs/>
                <w:sz w:val="20"/>
              </w:rPr>
            </w:pPr>
            <w:bookmarkStart w:id="0" w:name="_GoBack"/>
            <w:bookmarkEnd w:id="0"/>
          </w:p>
          <w:p w14:paraId="062004A3" w14:textId="00C3261E" w:rsidR="00240180" w:rsidRPr="00E94BDC" w:rsidRDefault="00240180" w:rsidP="00EF6599">
            <w:pPr>
              <w:rPr>
                <w:b/>
                <w:bCs/>
                <w:sz w:val="20"/>
              </w:rPr>
            </w:pPr>
            <w:r w:rsidRPr="00E94BDC">
              <w:rPr>
                <w:b/>
                <w:bCs/>
                <w:sz w:val="20"/>
              </w:rPr>
              <w:lastRenderedPageBreak/>
              <w:t>Izvještaj o rashodima prema funkcijskoj klasifikaciji</w:t>
            </w:r>
          </w:p>
          <w:p w14:paraId="155E8FF9" w14:textId="77777777" w:rsidR="00240180" w:rsidRDefault="00240180" w:rsidP="00EF6599">
            <w:pPr>
              <w:rPr>
                <w:bCs/>
                <w:sz w:val="20"/>
              </w:rPr>
            </w:pPr>
          </w:p>
          <w:p w14:paraId="67C6041E" w14:textId="77777777" w:rsidR="00240180" w:rsidRDefault="00240180" w:rsidP="00EF6599">
            <w:pPr>
              <w:rPr>
                <w:bCs/>
                <w:sz w:val="20"/>
              </w:rPr>
            </w:pPr>
          </w:p>
          <w:p w14:paraId="2F4BAE49" w14:textId="25AF7B5B" w:rsidR="00240180" w:rsidRDefault="00240180" w:rsidP="00EF659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Rashodi prema funkcijskoj klasifikaciji planirani su u iznosu od </w:t>
            </w:r>
            <w:r w:rsidR="008879D0">
              <w:rPr>
                <w:bCs/>
                <w:sz w:val="20"/>
              </w:rPr>
              <w:t>1.301,4</w:t>
            </w:r>
            <w:r w:rsidR="00EF6599">
              <w:rPr>
                <w:bCs/>
                <w:sz w:val="20"/>
              </w:rPr>
              <w:t>99</w:t>
            </w:r>
            <w:r w:rsidR="000B1094" w:rsidRPr="000B1094">
              <w:rPr>
                <w:bCs/>
                <w:sz w:val="20"/>
              </w:rPr>
              <w:t>,00</w:t>
            </w:r>
            <w:r w:rsidR="000B1094">
              <w:rPr>
                <w:bCs/>
                <w:sz w:val="20"/>
              </w:rPr>
              <w:t xml:space="preserve"> </w:t>
            </w:r>
            <w:r w:rsidR="00F115BB">
              <w:rPr>
                <w:bCs/>
                <w:sz w:val="20"/>
              </w:rPr>
              <w:t xml:space="preserve">eura a povećanje od </w:t>
            </w:r>
            <w:r w:rsidR="00883413">
              <w:rPr>
                <w:bCs/>
                <w:sz w:val="20"/>
              </w:rPr>
              <w:t>8.945,00 eura.</w:t>
            </w:r>
          </w:p>
          <w:p w14:paraId="581C2A19" w14:textId="4B87F6D5" w:rsidR="00883413" w:rsidRDefault="00883413" w:rsidP="00EF6599">
            <w:pPr>
              <w:rPr>
                <w:bCs/>
                <w:sz w:val="20"/>
              </w:rPr>
            </w:pPr>
          </w:p>
          <w:p w14:paraId="48C860CB" w14:textId="280E49AD" w:rsidR="00883413" w:rsidRDefault="00883413" w:rsidP="00EF6599">
            <w:pPr>
              <w:rPr>
                <w:bCs/>
                <w:sz w:val="20"/>
              </w:rPr>
            </w:pPr>
          </w:p>
          <w:p w14:paraId="1CCAE075" w14:textId="77777777" w:rsidR="00883413" w:rsidRDefault="00883413" w:rsidP="00EF6599">
            <w:pPr>
              <w:rPr>
                <w:bCs/>
                <w:sz w:val="20"/>
              </w:rPr>
            </w:pPr>
          </w:p>
          <w:p w14:paraId="58888B88" w14:textId="033F222A" w:rsidR="00F115BB" w:rsidRDefault="00E13FD2" w:rsidP="00F115B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Povećanje se odnosi na razred 09 – obrazovanje, </w:t>
            </w:r>
            <w:r w:rsidR="00470A6D">
              <w:rPr>
                <w:bCs/>
                <w:sz w:val="20"/>
              </w:rPr>
              <w:t>skupine 091 – predškolsko i osnovno  obrazovanje,</w:t>
            </w:r>
            <w:r w:rsidR="00F115BB">
              <w:rPr>
                <w:bCs/>
                <w:sz w:val="20"/>
              </w:rPr>
              <w:t xml:space="preserve"> a prema  limitima OBŽ.</w:t>
            </w:r>
          </w:p>
          <w:p w14:paraId="0569E9F5" w14:textId="5DD7336A" w:rsidR="00240180" w:rsidRDefault="00240180" w:rsidP="00EF6599">
            <w:pPr>
              <w:rPr>
                <w:bCs/>
                <w:sz w:val="20"/>
              </w:rPr>
            </w:pPr>
          </w:p>
          <w:p w14:paraId="1CB913CD" w14:textId="77777777" w:rsidR="00240180" w:rsidRDefault="00240180" w:rsidP="00EF6599">
            <w:pPr>
              <w:rPr>
                <w:b/>
                <w:bCs/>
                <w:sz w:val="20"/>
              </w:rPr>
            </w:pPr>
            <w:r w:rsidRPr="004267E7">
              <w:rPr>
                <w:b/>
                <w:bCs/>
                <w:sz w:val="20"/>
              </w:rPr>
              <w:t>RAČUN FINANCIRANJA</w:t>
            </w:r>
          </w:p>
          <w:p w14:paraId="033970C6" w14:textId="77777777" w:rsidR="00240180" w:rsidRDefault="00240180" w:rsidP="00EF6599">
            <w:pPr>
              <w:rPr>
                <w:bCs/>
                <w:sz w:val="20"/>
              </w:rPr>
            </w:pPr>
          </w:p>
          <w:p w14:paraId="43D9B527" w14:textId="48581265" w:rsidR="00240180" w:rsidRDefault="00240180" w:rsidP="00EF6599">
            <w:pPr>
              <w:rPr>
                <w:b/>
                <w:bCs/>
                <w:sz w:val="20"/>
              </w:rPr>
            </w:pPr>
            <w:r w:rsidRPr="001F024F">
              <w:rPr>
                <w:b/>
                <w:bCs/>
                <w:sz w:val="20"/>
              </w:rPr>
              <w:t>Izvještaj računa financiranja prema ekonomskoj klasifikaciji</w:t>
            </w:r>
          </w:p>
          <w:p w14:paraId="12077A0E" w14:textId="77777777" w:rsidR="00240180" w:rsidRDefault="00240180" w:rsidP="00EF6599">
            <w:pPr>
              <w:rPr>
                <w:b/>
                <w:bCs/>
                <w:sz w:val="20"/>
              </w:rPr>
            </w:pPr>
          </w:p>
          <w:p w14:paraId="43E2193E" w14:textId="77777777" w:rsidR="00240180" w:rsidRDefault="00240180" w:rsidP="00EF6599">
            <w:pPr>
              <w:rPr>
                <w:bCs/>
                <w:sz w:val="20"/>
              </w:rPr>
            </w:pPr>
          </w:p>
          <w:p w14:paraId="5C4396A8" w14:textId="77777777" w:rsidR="001661C7" w:rsidRDefault="001661C7" w:rsidP="00EF6599">
            <w:pPr>
              <w:rPr>
                <w:bCs/>
                <w:sz w:val="20"/>
              </w:rPr>
            </w:pPr>
          </w:p>
          <w:p w14:paraId="53EF352A" w14:textId="68AEE58C" w:rsidR="00240180" w:rsidRDefault="00240180" w:rsidP="00EF659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Osnovna škola </w:t>
            </w:r>
            <w:r w:rsidR="00EF6599">
              <w:rPr>
                <w:bCs/>
                <w:sz w:val="20"/>
              </w:rPr>
              <w:t>Draž, Draž nema planiranih primita</w:t>
            </w:r>
            <w:r>
              <w:rPr>
                <w:bCs/>
                <w:sz w:val="20"/>
              </w:rPr>
              <w:t>ka od financijske imovine i zaduživanja (8) kao i izdataka za otplatu glavnice primljenih kredita i zajmova (5).</w:t>
            </w:r>
          </w:p>
          <w:p w14:paraId="1AD77DB4" w14:textId="00353A8B" w:rsidR="00240180" w:rsidRDefault="00883413" w:rsidP="00EF659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Nije bilo izmjena.</w:t>
            </w:r>
          </w:p>
          <w:p w14:paraId="57FE1604" w14:textId="77777777" w:rsidR="00240180" w:rsidRDefault="00240180" w:rsidP="00EF6599">
            <w:pPr>
              <w:rPr>
                <w:bCs/>
                <w:sz w:val="20"/>
              </w:rPr>
            </w:pPr>
          </w:p>
          <w:p w14:paraId="499F7710" w14:textId="77777777" w:rsidR="00240180" w:rsidRDefault="00240180" w:rsidP="00EF6599">
            <w:pPr>
              <w:rPr>
                <w:b/>
                <w:bCs/>
                <w:sz w:val="20"/>
              </w:rPr>
            </w:pPr>
            <w:r w:rsidRPr="001F024F">
              <w:rPr>
                <w:b/>
                <w:bCs/>
                <w:sz w:val="20"/>
              </w:rPr>
              <w:t xml:space="preserve">Izvještaj računa financiranja prema </w:t>
            </w:r>
            <w:r>
              <w:rPr>
                <w:b/>
                <w:bCs/>
                <w:sz w:val="20"/>
              </w:rPr>
              <w:t>izvorima financiranja</w:t>
            </w:r>
          </w:p>
          <w:p w14:paraId="05A771F7" w14:textId="77777777" w:rsidR="00240180" w:rsidRDefault="00240180" w:rsidP="00EF6599">
            <w:pPr>
              <w:rPr>
                <w:bCs/>
                <w:sz w:val="20"/>
              </w:rPr>
            </w:pPr>
          </w:p>
          <w:p w14:paraId="03CBB958" w14:textId="77777777" w:rsidR="00240180" w:rsidRDefault="00240180" w:rsidP="00EF6599">
            <w:pPr>
              <w:rPr>
                <w:bCs/>
                <w:sz w:val="20"/>
              </w:rPr>
            </w:pPr>
          </w:p>
          <w:p w14:paraId="399229AE" w14:textId="2BCFC0CF" w:rsidR="00240180" w:rsidRDefault="00240180" w:rsidP="00EF659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Osnovna škola </w:t>
            </w:r>
            <w:r w:rsidR="00EF6599">
              <w:rPr>
                <w:bCs/>
                <w:sz w:val="20"/>
              </w:rPr>
              <w:t xml:space="preserve">Draž, Draž </w:t>
            </w:r>
            <w:r>
              <w:rPr>
                <w:bCs/>
                <w:sz w:val="20"/>
              </w:rPr>
              <w:t>ne</w:t>
            </w:r>
            <w:r w:rsidR="00EF6599">
              <w:rPr>
                <w:bCs/>
                <w:sz w:val="20"/>
              </w:rPr>
              <w:t>ma planiranih namjenskih primita</w:t>
            </w:r>
            <w:r>
              <w:rPr>
                <w:bCs/>
                <w:sz w:val="20"/>
              </w:rPr>
              <w:t>ka od zaduživanja – primi</w:t>
            </w:r>
            <w:r w:rsidR="00EF6599">
              <w:rPr>
                <w:bCs/>
                <w:sz w:val="20"/>
              </w:rPr>
              <w:t>tak (8) kao i namjenskih primita</w:t>
            </w:r>
            <w:r>
              <w:rPr>
                <w:bCs/>
                <w:sz w:val="20"/>
              </w:rPr>
              <w:t>ka od zaduživanja – izdataka (8).</w:t>
            </w:r>
          </w:p>
          <w:p w14:paraId="3755C158" w14:textId="77777777" w:rsidR="00240180" w:rsidRDefault="00240180" w:rsidP="00EF6599">
            <w:pPr>
              <w:rPr>
                <w:bCs/>
                <w:sz w:val="20"/>
              </w:rPr>
            </w:pPr>
          </w:p>
          <w:p w14:paraId="6FE70B3B" w14:textId="3BA46FF5" w:rsidR="00240180" w:rsidRPr="00883413" w:rsidRDefault="00883413" w:rsidP="00EF6599">
            <w:pPr>
              <w:rPr>
                <w:caps/>
                <w:sz w:val="20"/>
              </w:rPr>
            </w:pPr>
            <w:r>
              <w:rPr>
                <w:caps/>
                <w:sz w:val="20"/>
              </w:rPr>
              <w:t>NIje bilo izmjena.</w:t>
            </w:r>
          </w:p>
          <w:p w14:paraId="0DA6D477" w14:textId="77777777" w:rsidR="00240180" w:rsidRDefault="00240180" w:rsidP="00EF6599">
            <w:pPr>
              <w:rPr>
                <w:b/>
                <w:i/>
                <w:caps/>
                <w:sz w:val="20"/>
              </w:rPr>
            </w:pPr>
          </w:p>
          <w:p w14:paraId="5431A0C9" w14:textId="77777777" w:rsidR="00240180" w:rsidRDefault="00240180" w:rsidP="00EF6599">
            <w:pPr>
              <w:rPr>
                <w:b/>
                <w:i/>
                <w:caps/>
                <w:sz w:val="20"/>
              </w:rPr>
            </w:pPr>
          </w:p>
          <w:p w14:paraId="7B5F82AE" w14:textId="62A0F39E" w:rsidR="00240180" w:rsidRPr="00C2083F" w:rsidRDefault="00240180" w:rsidP="00EF6599">
            <w:pPr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caps/>
                <w:sz w:val="20"/>
              </w:rPr>
              <w:t>višak</w:t>
            </w:r>
            <w:r w:rsidR="001661C7">
              <w:rPr>
                <w:b/>
                <w:i/>
                <w:caps/>
                <w:sz w:val="20"/>
              </w:rPr>
              <w:t>/MANJAK</w:t>
            </w:r>
            <w:r>
              <w:rPr>
                <w:b/>
                <w:i/>
                <w:caps/>
                <w:sz w:val="20"/>
              </w:rPr>
              <w:t xml:space="preserve"> prihoda</w:t>
            </w:r>
          </w:p>
          <w:p w14:paraId="1A25597B" w14:textId="77777777" w:rsidR="00240180" w:rsidRPr="007A0196" w:rsidRDefault="00240180" w:rsidP="00EF6599">
            <w:pPr>
              <w:rPr>
                <w:i/>
                <w:sz w:val="20"/>
              </w:rPr>
            </w:pPr>
          </w:p>
          <w:p w14:paraId="25E6785C" w14:textId="77777777" w:rsidR="00240180" w:rsidRDefault="00240180" w:rsidP="00EF6599">
            <w:pPr>
              <w:rPr>
                <w:i/>
                <w:sz w:val="20"/>
              </w:rPr>
            </w:pPr>
          </w:p>
          <w:p w14:paraId="3169B310" w14:textId="77777777" w:rsidR="00EF6599" w:rsidRDefault="005E6773" w:rsidP="00EF659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Višak</w:t>
            </w:r>
            <w:r w:rsidR="00EF6599">
              <w:rPr>
                <w:bCs/>
                <w:sz w:val="20"/>
              </w:rPr>
              <w:t xml:space="preserve"> prihoda</w:t>
            </w:r>
            <w:r w:rsidR="00DD3830">
              <w:rPr>
                <w:bCs/>
                <w:sz w:val="20"/>
              </w:rPr>
              <w:t xml:space="preserve"> iz prethodne godine</w:t>
            </w:r>
            <w:r w:rsidR="00EF6599">
              <w:rPr>
                <w:bCs/>
                <w:sz w:val="20"/>
              </w:rPr>
              <w:t xml:space="preserve"> je planiran u iznosu od 300,00 e</w:t>
            </w:r>
            <w:r>
              <w:rPr>
                <w:bCs/>
                <w:sz w:val="20"/>
              </w:rPr>
              <w:t>ura</w:t>
            </w:r>
            <w:r w:rsidR="00DD3830">
              <w:rPr>
                <w:bCs/>
                <w:sz w:val="20"/>
              </w:rPr>
              <w:t>, a utrošiti će se početkom 2025. godine.</w:t>
            </w:r>
          </w:p>
          <w:p w14:paraId="14A16CAE" w14:textId="77777777" w:rsidR="00883413" w:rsidRDefault="00883413" w:rsidP="00EF6599">
            <w:pPr>
              <w:rPr>
                <w:bCs/>
                <w:sz w:val="20"/>
              </w:rPr>
            </w:pPr>
          </w:p>
          <w:p w14:paraId="15A42F80" w14:textId="1265D8F2" w:rsidR="00883413" w:rsidRPr="001F024F" w:rsidRDefault="00883413" w:rsidP="00EF659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Nije bilo povećanja niti smanjenja.</w:t>
            </w:r>
          </w:p>
        </w:tc>
      </w:tr>
    </w:tbl>
    <w:p w14:paraId="03AA88F6" w14:textId="71BFD1B9" w:rsidR="00647110" w:rsidRDefault="007B5443">
      <w:r>
        <w:lastRenderedPageBreak/>
        <w:t>Draž</w:t>
      </w:r>
      <w:r w:rsidR="00883413">
        <w:t>, 16.6.2025</w:t>
      </w:r>
      <w:r w:rsidR="00E23927">
        <w:t>.</w:t>
      </w:r>
    </w:p>
    <w:p w14:paraId="791AA60C" w14:textId="77777777" w:rsidR="00E23927" w:rsidRDefault="00E23927"/>
    <w:p w14:paraId="4B28BCEF" w14:textId="1711647C" w:rsidR="004820E6" w:rsidRDefault="004820E6" w:rsidP="004820E6">
      <w:r w:rsidRPr="00846308">
        <w:rPr>
          <w:b/>
        </w:rPr>
        <w:t>Voditeljica računovodstva</w:t>
      </w:r>
      <w:r w:rsidR="00EF6599">
        <w:rPr>
          <w:b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53E9">
        <w:rPr>
          <w:b/>
        </w:rPr>
        <w:t>Ravnatelj</w:t>
      </w:r>
      <w:r w:rsidR="00EF6599">
        <w:rPr>
          <w:b/>
        </w:rPr>
        <w:t>ica:</w:t>
      </w:r>
      <w:r>
        <w:tab/>
      </w:r>
    </w:p>
    <w:p w14:paraId="22A74FED" w14:textId="50244B4B" w:rsidR="00CA652C" w:rsidRDefault="00EF6599">
      <w:r>
        <w:t xml:space="preserve">Nada </w:t>
      </w:r>
      <w:proofErr w:type="spellStart"/>
      <w:r>
        <w:t>Gujčić</w:t>
      </w:r>
      <w:proofErr w:type="spellEnd"/>
      <w:r>
        <w:t xml:space="preserve">      </w:t>
      </w:r>
      <w:r w:rsidR="002753E9">
        <w:tab/>
      </w:r>
      <w:r w:rsidR="002753E9">
        <w:tab/>
      </w:r>
      <w:r>
        <w:tab/>
      </w:r>
      <w:r>
        <w:tab/>
      </w:r>
      <w:r>
        <w:tab/>
      </w:r>
      <w:r>
        <w:tab/>
        <w:t xml:space="preserve">            Kristina </w:t>
      </w:r>
      <w:proofErr w:type="spellStart"/>
      <w:r>
        <w:t>Prakatur</w:t>
      </w:r>
      <w:proofErr w:type="spellEnd"/>
      <w:r>
        <w:t>-Golubov</w:t>
      </w:r>
    </w:p>
    <w:sectPr w:rsidR="00CA652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375B7" w14:textId="77777777" w:rsidR="00BB5263" w:rsidRDefault="00BB5263" w:rsidP="00D245C1">
      <w:r>
        <w:separator/>
      </w:r>
    </w:p>
  </w:endnote>
  <w:endnote w:type="continuationSeparator" w:id="0">
    <w:p w14:paraId="491FA38F" w14:textId="77777777" w:rsidR="00BB5263" w:rsidRDefault="00BB5263" w:rsidP="00D2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046B7" w14:textId="77777777" w:rsidR="00BB5263" w:rsidRDefault="00BB5263" w:rsidP="00D245C1">
      <w:r>
        <w:separator/>
      </w:r>
    </w:p>
  </w:footnote>
  <w:footnote w:type="continuationSeparator" w:id="0">
    <w:p w14:paraId="768BB16C" w14:textId="77777777" w:rsidR="00BB5263" w:rsidRDefault="00BB5263" w:rsidP="00D24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BA928" w14:textId="0F6829ED" w:rsidR="00F115BB" w:rsidRDefault="00F115BB">
    <w:pPr>
      <w:pStyle w:val="Zaglavlje"/>
      <w:rPr>
        <w:i/>
      </w:rPr>
    </w:pPr>
    <w:r w:rsidRPr="00E84087">
      <w:rPr>
        <w:i/>
      </w:rPr>
      <w:t>Obrazloženje</w:t>
    </w:r>
    <w:r>
      <w:rPr>
        <w:i/>
      </w:rPr>
      <w:t xml:space="preserve"> posebnog</w:t>
    </w:r>
    <w:r w:rsidRPr="00E84087">
      <w:rPr>
        <w:i/>
      </w:rPr>
      <w:t xml:space="preserve"> dijela Prijedloga</w:t>
    </w:r>
    <w:r>
      <w:rPr>
        <w:i/>
      </w:rPr>
      <w:t xml:space="preserve"> izmjene</w:t>
    </w:r>
    <w:r w:rsidRPr="00E84087">
      <w:rPr>
        <w:i/>
      </w:rPr>
      <w:t xml:space="preserve"> financijskog plana Osnovne škol</w:t>
    </w:r>
    <w:r>
      <w:rPr>
        <w:i/>
      </w:rPr>
      <w:t xml:space="preserve">e Draž, Draž </w:t>
    </w:r>
  </w:p>
  <w:p w14:paraId="0B6C1C51" w14:textId="041AA229" w:rsidR="00F115BB" w:rsidRPr="00D245C1" w:rsidRDefault="00F115BB">
    <w:pPr>
      <w:pStyle w:val="Zaglavlje"/>
      <w:rPr>
        <w:i/>
      </w:rPr>
    </w:pPr>
    <w:r w:rsidRPr="00E84087">
      <w:rPr>
        <w:i/>
      </w:rPr>
      <w:t>za 2025.</w:t>
    </w:r>
    <w:r>
      <w:rPr>
        <w:i/>
      </w:rPr>
      <w:t xml:space="preserve"> godinu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85FEC" w14:textId="622E415D" w:rsidR="00F115BB" w:rsidRPr="00D245C1" w:rsidRDefault="00F115BB">
    <w:pPr>
      <w:pStyle w:val="Zaglavlje"/>
      <w:rPr>
        <w:i/>
      </w:rPr>
    </w:pPr>
    <w:r w:rsidRPr="00E84087">
      <w:rPr>
        <w:i/>
      </w:rPr>
      <w:t xml:space="preserve">Obrazloženje </w:t>
    </w:r>
    <w:r>
      <w:rPr>
        <w:i/>
      </w:rPr>
      <w:t>općeg</w:t>
    </w:r>
    <w:r w:rsidRPr="00E84087">
      <w:rPr>
        <w:i/>
      </w:rPr>
      <w:t xml:space="preserve"> dijela Prijedloga</w:t>
    </w:r>
    <w:r>
      <w:rPr>
        <w:i/>
      </w:rPr>
      <w:t xml:space="preserve"> izmjene</w:t>
    </w:r>
    <w:r w:rsidRPr="00E84087">
      <w:rPr>
        <w:i/>
      </w:rPr>
      <w:t xml:space="preserve"> financijskog plana Osnovne škol</w:t>
    </w:r>
    <w:r>
      <w:rPr>
        <w:i/>
      </w:rPr>
      <w:t>e Draž, Draž</w:t>
    </w:r>
    <w:r w:rsidRPr="00E84087">
      <w:rPr>
        <w:i/>
      </w:rPr>
      <w:t xml:space="preserve"> za 2025. godinu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E020C"/>
    <w:multiLevelType w:val="hybridMultilevel"/>
    <w:tmpl w:val="5ABA204C"/>
    <w:lvl w:ilvl="0" w:tplc="EBB2A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B417D"/>
    <w:multiLevelType w:val="hybridMultilevel"/>
    <w:tmpl w:val="AA46C334"/>
    <w:lvl w:ilvl="0" w:tplc="ACF60D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B2A72"/>
    <w:multiLevelType w:val="hybridMultilevel"/>
    <w:tmpl w:val="3ACCF338"/>
    <w:lvl w:ilvl="0" w:tplc="C7E8C5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C1"/>
    <w:rsid w:val="000A5C95"/>
    <w:rsid w:val="000B1094"/>
    <w:rsid w:val="000B1954"/>
    <w:rsid w:val="000D30E2"/>
    <w:rsid w:val="000F7087"/>
    <w:rsid w:val="001235A7"/>
    <w:rsid w:val="001661C7"/>
    <w:rsid w:val="001676E8"/>
    <w:rsid w:val="00184747"/>
    <w:rsid w:val="001A092D"/>
    <w:rsid w:val="001A39C3"/>
    <w:rsid w:val="001D4E1D"/>
    <w:rsid w:val="001E4546"/>
    <w:rsid w:val="0020612F"/>
    <w:rsid w:val="00207319"/>
    <w:rsid w:val="00213588"/>
    <w:rsid w:val="002176BC"/>
    <w:rsid w:val="0023746F"/>
    <w:rsid w:val="00240180"/>
    <w:rsid w:val="002518DD"/>
    <w:rsid w:val="00260D1C"/>
    <w:rsid w:val="002753E9"/>
    <w:rsid w:val="002E0512"/>
    <w:rsid w:val="002F78AC"/>
    <w:rsid w:val="003417EA"/>
    <w:rsid w:val="0036457D"/>
    <w:rsid w:val="00391E6C"/>
    <w:rsid w:val="003D031D"/>
    <w:rsid w:val="003D34EA"/>
    <w:rsid w:val="003F7179"/>
    <w:rsid w:val="00434340"/>
    <w:rsid w:val="0045689B"/>
    <w:rsid w:val="00456EA8"/>
    <w:rsid w:val="00470A6D"/>
    <w:rsid w:val="004820E6"/>
    <w:rsid w:val="004A6296"/>
    <w:rsid w:val="004A677C"/>
    <w:rsid w:val="004B1AAC"/>
    <w:rsid w:val="00524A08"/>
    <w:rsid w:val="00525CA8"/>
    <w:rsid w:val="0053173E"/>
    <w:rsid w:val="00552EEC"/>
    <w:rsid w:val="0056472D"/>
    <w:rsid w:val="00582090"/>
    <w:rsid w:val="005860CB"/>
    <w:rsid w:val="00591CB1"/>
    <w:rsid w:val="005B3A55"/>
    <w:rsid w:val="005E0E02"/>
    <w:rsid w:val="005E6773"/>
    <w:rsid w:val="005E6AF1"/>
    <w:rsid w:val="00610E59"/>
    <w:rsid w:val="00617D2B"/>
    <w:rsid w:val="00626E70"/>
    <w:rsid w:val="006448DC"/>
    <w:rsid w:val="00647110"/>
    <w:rsid w:val="00675C9B"/>
    <w:rsid w:val="006878D3"/>
    <w:rsid w:val="00694747"/>
    <w:rsid w:val="006C45C0"/>
    <w:rsid w:val="006D2B21"/>
    <w:rsid w:val="006D3C43"/>
    <w:rsid w:val="0070172E"/>
    <w:rsid w:val="0071265C"/>
    <w:rsid w:val="00735641"/>
    <w:rsid w:val="00744D08"/>
    <w:rsid w:val="007539F7"/>
    <w:rsid w:val="00782B65"/>
    <w:rsid w:val="007836DF"/>
    <w:rsid w:val="007B5443"/>
    <w:rsid w:val="007E4938"/>
    <w:rsid w:val="00821923"/>
    <w:rsid w:val="00833AFB"/>
    <w:rsid w:val="00857225"/>
    <w:rsid w:val="008643D8"/>
    <w:rsid w:val="00883413"/>
    <w:rsid w:val="008879D0"/>
    <w:rsid w:val="00891DE8"/>
    <w:rsid w:val="0089654C"/>
    <w:rsid w:val="008B4834"/>
    <w:rsid w:val="008D31B8"/>
    <w:rsid w:val="008D37B9"/>
    <w:rsid w:val="008F072D"/>
    <w:rsid w:val="00916E36"/>
    <w:rsid w:val="0092031E"/>
    <w:rsid w:val="009358F4"/>
    <w:rsid w:val="00976520"/>
    <w:rsid w:val="00980808"/>
    <w:rsid w:val="00994A19"/>
    <w:rsid w:val="0099697D"/>
    <w:rsid w:val="009B4122"/>
    <w:rsid w:val="009B556B"/>
    <w:rsid w:val="00A739F5"/>
    <w:rsid w:val="00A73A8F"/>
    <w:rsid w:val="00A93193"/>
    <w:rsid w:val="00A955A6"/>
    <w:rsid w:val="00A9782F"/>
    <w:rsid w:val="00AE023A"/>
    <w:rsid w:val="00AE4EEF"/>
    <w:rsid w:val="00AF60C3"/>
    <w:rsid w:val="00AF6F0A"/>
    <w:rsid w:val="00B80FB6"/>
    <w:rsid w:val="00BB5263"/>
    <w:rsid w:val="00BB7773"/>
    <w:rsid w:val="00BD37A7"/>
    <w:rsid w:val="00BD3D5B"/>
    <w:rsid w:val="00BD497E"/>
    <w:rsid w:val="00BD5E9A"/>
    <w:rsid w:val="00BE0C16"/>
    <w:rsid w:val="00BF0130"/>
    <w:rsid w:val="00C106FF"/>
    <w:rsid w:val="00C3123E"/>
    <w:rsid w:val="00C361DF"/>
    <w:rsid w:val="00C63EB1"/>
    <w:rsid w:val="00C709B9"/>
    <w:rsid w:val="00C93D72"/>
    <w:rsid w:val="00CA652C"/>
    <w:rsid w:val="00CB1F92"/>
    <w:rsid w:val="00CB7DDB"/>
    <w:rsid w:val="00CC6018"/>
    <w:rsid w:val="00CD2C68"/>
    <w:rsid w:val="00CE0A72"/>
    <w:rsid w:val="00D245C1"/>
    <w:rsid w:val="00D364C9"/>
    <w:rsid w:val="00D36F54"/>
    <w:rsid w:val="00D50F3F"/>
    <w:rsid w:val="00D72376"/>
    <w:rsid w:val="00D750B9"/>
    <w:rsid w:val="00DA013E"/>
    <w:rsid w:val="00DC030E"/>
    <w:rsid w:val="00DC42D3"/>
    <w:rsid w:val="00DD3830"/>
    <w:rsid w:val="00DE233C"/>
    <w:rsid w:val="00E13FD2"/>
    <w:rsid w:val="00E23927"/>
    <w:rsid w:val="00E64410"/>
    <w:rsid w:val="00EA03CA"/>
    <w:rsid w:val="00EF6599"/>
    <w:rsid w:val="00EF7DD0"/>
    <w:rsid w:val="00F115BB"/>
    <w:rsid w:val="00F1313F"/>
    <w:rsid w:val="00F16577"/>
    <w:rsid w:val="00F60E4C"/>
    <w:rsid w:val="00F71AAF"/>
    <w:rsid w:val="00FB3F2D"/>
    <w:rsid w:val="00FE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83B3"/>
  <w15:chartTrackingRefBased/>
  <w15:docId w15:val="{C0579794-866D-4BC2-9BE0-929D1DBC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5C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D245C1"/>
    <w:pPr>
      <w:keepNext/>
      <w:outlineLvl w:val="0"/>
    </w:pPr>
    <w:rPr>
      <w:i/>
      <w:iCs/>
      <w:sz w:val="20"/>
      <w:u w:val="single"/>
    </w:rPr>
  </w:style>
  <w:style w:type="paragraph" w:styleId="Naslov7">
    <w:name w:val="heading 7"/>
    <w:basedOn w:val="Normal"/>
    <w:next w:val="Normal"/>
    <w:link w:val="Naslov7Char"/>
    <w:qFormat/>
    <w:rsid w:val="00D245C1"/>
    <w:pPr>
      <w:keepNext/>
      <w:jc w:val="center"/>
      <w:outlineLvl w:val="6"/>
    </w:pPr>
    <w:rPr>
      <w:rFonts w:ascii="Arial" w:hAnsi="Arial" w:cs="Arial"/>
      <w:b/>
      <w:bCs/>
      <w:sz w:val="1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245C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245C1"/>
  </w:style>
  <w:style w:type="paragraph" w:styleId="Podnoje">
    <w:name w:val="footer"/>
    <w:basedOn w:val="Normal"/>
    <w:link w:val="PodnojeChar"/>
    <w:unhideWhenUsed/>
    <w:rsid w:val="00D245C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245C1"/>
  </w:style>
  <w:style w:type="character" w:customStyle="1" w:styleId="Naslov1Char">
    <w:name w:val="Naslov 1 Char"/>
    <w:basedOn w:val="Zadanifontodlomka"/>
    <w:link w:val="Naslov1"/>
    <w:rsid w:val="00D245C1"/>
    <w:rPr>
      <w:rFonts w:ascii="Times New Roman" w:eastAsia="Times New Roman" w:hAnsi="Times New Roman" w:cs="Times New Roman"/>
      <w:i/>
      <w:iCs/>
      <w:kern w:val="0"/>
      <w:sz w:val="20"/>
      <w:szCs w:val="20"/>
      <w:u w:val="single"/>
      <w14:ligatures w14:val="none"/>
    </w:rPr>
  </w:style>
  <w:style w:type="character" w:customStyle="1" w:styleId="Naslov7Char">
    <w:name w:val="Naslov 7 Char"/>
    <w:basedOn w:val="Zadanifontodlomka"/>
    <w:link w:val="Naslov7"/>
    <w:rsid w:val="00D245C1"/>
    <w:rPr>
      <w:rFonts w:ascii="Arial" w:eastAsia="Times New Roman" w:hAnsi="Arial" w:cs="Arial"/>
      <w:b/>
      <w:bCs/>
      <w:kern w:val="0"/>
      <w:sz w:val="18"/>
      <w:szCs w:val="20"/>
      <w:lang w:eastAsia="hr-HR"/>
      <w14:ligatures w14:val="none"/>
    </w:rPr>
  </w:style>
  <w:style w:type="paragraph" w:styleId="Odlomakpopisa">
    <w:name w:val="List Paragraph"/>
    <w:basedOn w:val="Normal"/>
    <w:uiPriority w:val="99"/>
    <w:qFormat/>
    <w:rsid w:val="00BE0C16"/>
    <w:pPr>
      <w:ind w:left="720"/>
      <w:contextualSpacing/>
    </w:pPr>
    <w:rPr>
      <w:rFonts w:eastAsia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392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3927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CharacterStyle10">
    <w:name w:val="CharacterStyle10"/>
    <w:hidden/>
    <w:rsid w:val="00470A6D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CC89B-6C13-4983-8E8B-4B8756CB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ostojic</dc:creator>
  <cp:keywords/>
  <dc:description/>
  <cp:lastModifiedBy>NADA</cp:lastModifiedBy>
  <cp:revision>7</cp:revision>
  <cp:lastPrinted>2025-06-17T07:07:00Z</cp:lastPrinted>
  <dcterms:created xsi:type="dcterms:W3CDTF">2025-06-16T09:13:00Z</dcterms:created>
  <dcterms:modified xsi:type="dcterms:W3CDTF">2025-06-17T07:25:00Z</dcterms:modified>
</cp:coreProperties>
</file>